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9B2B3" w14:textId="44B46323" w:rsidR="00E007A7" w:rsidRPr="000138BE" w:rsidRDefault="006C08D9">
      <w:pPr>
        <w:rPr>
          <w:b/>
          <w:u w:val="single"/>
        </w:rPr>
      </w:pPr>
      <w:r>
        <w:rPr>
          <w:b/>
          <w:u w:val="single"/>
        </w:rPr>
        <w:t xml:space="preserve">Minutes </w:t>
      </w:r>
      <w:r w:rsidR="00B510D6" w:rsidRPr="000138BE">
        <w:rPr>
          <w:b/>
          <w:u w:val="single"/>
        </w:rPr>
        <w:t>NHERI Council-</w:t>
      </w:r>
      <w:r w:rsidR="00F55A48" w:rsidRPr="000138BE">
        <w:rPr>
          <w:b/>
          <w:u w:val="single"/>
        </w:rPr>
        <w:t xml:space="preserve"> Meeting </w:t>
      </w:r>
      <w:r w:rsidR="00480D95" w:rsidRPr="000138BE">
        <w:rPr>
          <w:b/>
          <w:u w:val="single"/>
        </w:rPr>
        <w:t xml:space="preserve">No. </w:t>
      </w:r>
      <w:r w:rsidR="00D826C1" w:rsidRPr="000138BE">
        <w:rPr>
          <w:b/>
          <w:u w:val="single"/>
        </w:rPr>
        <w:t>2</w:t>
      </w:r>
      <w:r w:rsidR="00B510D6" w:rsidRPr="000138BE">
        <w:rPr>
          <w:b/>
          <w:u w:val="single"/>
        </w:rPr>
        <w:t xml:space="preserve"> </w:t>
      </w:r>
      <w:r w:rsidR="00480D95" w:rsidRPr="000138BE">
        <w:rPr>
          <w:b/>
          <w:u w:val="single"/>
        </w:rPr>
        <w:t xml:space="preserve">– CI Issues </w:t>
      </w:r>
      <w:r w:rsidR="00B510D6" w:rsidRPr="000138BE">
        <w:rPr>
          <w:b/>
          <w:u w:val="single"/>
        </w:rPr>
        <w:t>(videoconference)</w:t>
      </w:r>
    </w:p>
    <w:p w14:paraId="489A8D5D" w14:textId="250E306F" w:rsidR="00E022CC" w:rsidRPr="000138BE" w:rsidRDefault="00D826C1">
      <w:pPr>
        <w:rPr>
          <w:b/>
          <w:u w:val="single"/>
        </w:rPr>
      </w:pPr>
      <w:r w:rsidRPr="000138BE">
        <w:rPr>
          <w:b/>
          <w:u w:val="single"/>
        </w:rPr>
        <w:t>December 20</w:t>
      </w:r>
      <w:r w:rsidR="00E022CC" w:rsidRPr="000138BE">
        <w:rPr>
          <w:b/>
          <w:u w:val="single"/>
        </w:rPr>
        <w:t>, 2016 1</w:t>
      </w:r>
      <w:r w:rsidRPr="000138BE">
        <w:rPr>
          <w:b/>
          <w:u w:val="single"/>
        </w:rPr>
        <w:t>2:00 to 1:30</w:t>
      </w:r>
      <w:r w:rsidR="00E022CC" w:rsidRPr="000138BE">
        <w:rPr>
          <w:b/>
          <w:u w:val="single"/>
        </w:rPr>
        <w:t xml:space="preserve"> PM ET</w:t>
      </w:r>
    </w:p>
    <w:p w14:paraId="7D382C05" w14:textId="666ED37D" w:rsidR="00F55A48" w:rsidRDefault="00F55A48"/>
    <w:p w14:paraId="1258B226" w14:textId="2575436B" w:rsidR="00665E53" w:rsidRDefault="00E84779" w:rsidP="00311A2D">
      <w:pPr>
        <w:pStyle w:val="ListParagraph"/>
        <w:numPr>
          <w:ilvl w:val="0"/>
          <w:numId w:val="1"/>
        </w:numPr>
      </w:pPr>
      <w:r>
        <w:t xml:space="preserve">Attendance and </w:t>
      </w:r>
      <w:r w:rsidR="00B510D6">
        <w:t>Welcome</w:t>
      </w:r>
    </w:p>
    <w:p w14:paraId="574C11CD" w14:textId="237050F0" w:rsidR="006C08D9" w:rsidRPr="006C08D9" w:rsidRDefault="00527795" w:rsidP="006C08D9">
      <w:pPr>
        <w:pStyle w:val="ListParagraph"/>
        <w:rPr>
          <w:color w:val="1F497D" w:themeColor="text2"/>
        </w:rPr>
      </w:pPr>
      <w:r>
        <w:rPr>
          <w:color w:val="1F497D" w:themeColor="text2"/>
        </w:rPr>
        <w:t xml:space="preserve">Meeting was called to order at 12:05 PM ET. </w:t>
      </w:r>
      <w:r w:rsidR="006C08D9">
        <w:rPr>
          <w:color w:val="1F497D" w:themeColor="text2"/>
        </w:rPr>
        <w:t>Present Council Members/Representatives: Dan Cox (OSU), Steve Mahin (UCB), Forrest Masters (U of Florida), Julio Ramirez (Purdue), Ellen Rathje (UTA-DesignSafe-CI), James Ricles (Lehigh), Ken Stokoe (UTA), Joe Wartman (UW), Dan Wilson (UCD), and Ioannis Zisis (FIU). Guests: Tim Cockerill (UTA-Design Safe-CI), Laura Lowes (UW- SimCenter)</w:t>
      </w:r>
    </w:p>
    <w:p w14:paraId="0D3EFE4A" w14:textId="77777777" w:rsidR="00311A2D" w:rsidRDefault="00311A2D" w:rsidP="00311A2D">
      <w:pPr>
        <w:pStyle w:val="ListParagraph"/>
      </w:pPr>
    </w:p>
    <w:p w14:paraId="20246F98" w14:textId="7305B057" w:rsidR="00D36731" w:rsidRDefault="00FD3282" w:rsidP="00D36731">
      <w:pPr>
        <w:pStyle w:val="ListParagraph"/>
        <w:numPr>
          <w:ilvl w:val="0"/>
          <w:numId w:val="1"/>
        </w:numPr>
      </w:pPr>
      <w:r>
        <w:t>Review and Approval</w:t>
      </w:r>
      <w:r w:rsidR="00480D95">
        <w:t xml:space="preserve"> of Minutes </w:t>
      </w:r>
      <w:r w:rsidR="000E017E">
        <w:t xml:space="preserve">(attached) </w:t>
      </w:r>
      <w:r w:rsidR="00480D95">
        <w:t>of Meeting No. 1 (11-7-2016)</w:t>
      </w:r>
      <w:r w:rsidR="00E53FDC">
        <w:t xml:space="preserve"> (All)</w:t>
      </w:r>
    </w:p>
    <w:p w14:paraId="78D676A7" w14:textId="77B8203D" w:rsidR="00AD09CF" w:rsidRPr="00AD09CF" w:rsidRDefault="00AD09CF" w:rsidP="00AD09CF">
      <w:pPr>
        <w:pStyle w:val="ListParagraph"/>
        <w:rPr>
          <w:color w:val="1F497D" w:themeColor="text2"/>
        </w:rPr>
      </w:pPr>
      <w:r>
        <w:rPr>
          <w:color w:val="1F497D" w:themeColor="text2"/>
        </w:rPr>
        <w:t xml:space="preserve">Minutes approved unanimously </w:t>
      </w:r>
      <w:r w:rsidR="00F33845">
        <w:rPr>
          <w:color w:val="1F497D" w:themeColor="text2"/>
        </w:rPr>
        <w:t xml:space="preserve">by voice vote </w:t>
      </w:r>
      <w:r>
        <w:rPr>
          <w:color w:val="1F497D" w:themeColor="text2"/>
        </w:rPr>
        <w:t>after amendment submitted by Mahin</w:t>
      </w:r>
      <w:r w:rsidR="003016EC">
        <w:rPr>
          <w:color w:val="1F497D" w:themeColor="text2"/>
        </w:rPr>
        <w:t>. They are ready for posting in DesignS</w:t>
      </w:r>
      <w:r>
        <w:rPr>
          <w:color w:val="1F497D" w:themeColor="text2"/>
        </w:rPr>
        <w:t>afe. Motion by Ellen Rathje, Second</w:t>
      </w:r>
      <w:r w:rsidR="003016EC">
        <w:rPr>
          <w:color w:val="1F497D" w:themeColor="text2"/>
        </w:rPr>
        <w:t>ed</w:t>
      </w:r>
      <w:r>
        <w:rPr>
          <w:color w:val="1F497D" w:themeColor="text2"/>
        </w:rPr>
        <w:t xml:space="preserve"> by Joe Wartman.</w:t>
      </w:r>
    </w:p>
    <w:p w14:paraId="55040BE5" w14:textId="77777777" w:rsidR="00E53FDC" w:rsidRDefault="00E53FDC" w:rsidP="00E53FDC">
      <w:pPr>
        <w:pStyle w:val="ListParagraph"/>
      </w:pPr>
    </w:p>
    <w:p w14:paraId="33BE5BC0" w14:textId="766CDC50" w:rsidR="00E53FDC" w:rsidRDefault="00E53FDC" w:rsidP="00D36731">
      <w:pPr>
        <w:pStyle w:val="ListParagraph"/>
        <w:numPr>
          <w:ilvl w:val="0"/>
          <w:numId w:val="1"/>
        </w:numPr>
      </w:pPr>
      <w:r>
        <w:t>Outcome of election of Council Officers for Year 1 (Julio)</w:t>
      </w:r>
    </w:p>
    <w:p w14:paraId="1626D87D" w14:textId="2D5DE6D9" w:rsidR="00F33845" w:rsidRPr="002626D0" w:rsidRDefault="002626D0" w:rsidP="00F33845">
      <w:pPr>
        <w:pStyle w:val="ListParagraph"/>
        <w:rPr>
          <w:color w:val="1F497D" w:themeColor="text2"/>
        </w:rPr>
      </w:pPr>
      <w:r>
        <w:rPr>
          <w:color w:val="1F497D" w:themeColor="text2"/>
        </w:rPr>
        <w:t>Chair: Dan Cox, Vice-Chair: Ellen Rathje and Secretary: Julio Ramirez. Term ends on Nov. 30, 2017.</w:t>
      </w:r>
    </w:p>
    <w:p w14:paraId="76FF4B3F" w14:textId="77777777" w:rsidR="00D36731" w:rsidRDefault="00D36731" w:rsidP="00D36731">
      <w:pPr>
        <w:pStyle w:val="ListParagraph"/>
      </w:pPr>
    </w:p>
    <w:p w14:paraId="12575DC2" w14:textId="06066A56" w:rsidR="00D36731" w:rsidRDefault="00D36731" w:rsidP="00D36731">
      <w:pPr>
        <w:pStyle w:val="ListParagraph"/>
        <w:numPr>
          <w:ilvl w:val="0"/>
          <w:numId w:val="1"/>
        </w:numPr>
      </w:pPr>
      <w:r>
        <w:t>NSF Items (Dr. Joy Pauschke)</w:t>
      </w:r>
      <w:r w:rsidR="00B65CEE">
        <w:t>(Deferred to next meeting)</w:t>
      </w:r>
    </w:p>
    <w:p w14:paraId="56DF6381" w14:textId="77777777" w:rsidR="00FD3282" w:rsidRDefault="00FD3282" w:rsidP="00FD3282">
      <w:pPr>
        <w:pStyle w:val="ListParagraph"/>
      </w:pPr>
    </w:p>
    <w:p w14:paraId="0D5ABA54" w14:textId="3BE13015" w:rsidR="00143872" w:rsidRDefault="00FD3282" w:rsidP="00E53FDC">
      <w:pPr>
        <w:pStyle w:val="ListParagraph"/>
        <w:numPr>
          <w:ilvl w:val="0"/>
          <w:numId w:val="1"/>
        </w:numPr>
      </w:pPr>
      <w:r>
        <w:t>Discussion on NHERI wide policies</w:t>
      </w:r>
      <w:r w:rsidR="0016664C">
        <w:t xml:space="preserve"> (Ellen)</w:t>
      </w:r>
      <w:r w:rsidR="00E53FDC">
        <w:t>:</w:t>
      </w:r>
    </w:p>
    <w:p w14:paraId="30675636" w14:textId="1D736202" w:rsidR="00FD3282" w:rsidRDefault="00FD3282" w:rsidP="00E53FDC">
      <w:pPr>
        <w:pStyle w:val="ListParagraph"/>
        <w:numPr>
          <w:ilvl w:val="1"/>
          <w:numId w:val="1"/>
        </w:numPr>
      </w:pPr>
      <w:r>
        <w:t>Data sharing and archival</w:t>
      </w:r>
    </w:p>
    <w:p w14:paraId="066DE675" w14:textId="7ADE948A" w:rsidR="002626D0" w:rsidRDefault="002626D0" w:rsidP="002626D0">
      <w:pPr>
        <w:pStyle w:val="ListParagraph"/>
        <w:ind w:left="1440"/>
        <w:rPr>
          <w:color w:val="1F497D" w:themeColor="text2"/>
        </w:rPr>
      </w:pPr>
      <w:r>
        <w:rPr>
          <w:color w:val="1F497D" w:themeColor="text2"/>
        </w:rPr>
        <w:t xml:space="preserve">Initial discussion centered on the motivation of the community to share data, and continue on the differences in data needs of the various facilities, i.e. RAPID versus Simulation Center. Role of a data sharing and archiving policy on the data management plans of proposals and in agreements to share data with potential international partners were also discussed. The need for a timeline in the policy and to clarify researchers expectations with respect to the role of facilities in the process was also discussed. </w:t>
      </w:r>
      <w:r w:rsidR="00EB5A54">
        <w:rPr>
          <w:color w:val="1F497D" w:themeColor="text2"/>
        </w:rPr>
        <w:t xml:space="preserve">Ellen Rathje clarified that in NHERI the curation of data is to be conducted by the researcher generating those data. </w:t>
      </w:r>
    </w:p>
    <w:p w14:paraId="2989C065" w14:textId="7CC82561" w:rsidR="005C3516" w:rsidRDefault="005C3516" w:rsidP="002626D0">
      <w:pPr>
        <w:pStyle w:val="ListParagraph"/>
        <w:ind w:left="1440"/>
        <w:rPr>
          <w:color w:val="1F497D" w:themeColor="text2"/>
        </w:rPr>
      </w:pPr>
      <w:r>
        <w:rPr>
          <w:color w:val="1F497D" w:themeColor="text2"/>
        </w:rPr>
        <w:t>Dan Wilson submitted the need for a facility access policy and asked that it be placed on the agenda for the next meeting of the Council.</w:t>
      </w:r>
    </w:p>
    <w:p w14:paraId="47F56AC4" w14:textId="77777777" w:rsidR="00EB5A54" w:rsidRDefault="00EB5A54" w:rsidP="002626D0">
      <w:pPr>
        <w:pStyle w:val="ListParagraph"/>
        <w:ind w:left="1440"/>
        <w:rPr>
          <w:color w:val="1F497D" w:themeColor="text2"/>
        </w:rPr>
      </w:pPr>
    </w:p>
    <w:p w14:paraId="2D0DCC21" w14:textId="055CC92F" w:rsidR="00EB5A54" w:rsidRPr="00EB5A54" w:rsidRDefault="00EB5A54" w:rsidP="002626D0">
      <w:pPr>
        <w:pStyle w:val="ListParagraph"/>
        <w:ind w:left="1440"/>
        <w:rPr>
          <w:color w:val="C0504D" w:themeColor="accent2"/>
        </w:rPr>
      </w:pPr>
      <w:r w:rsidRPr="00EB5A54">
        <w:rPr>
          <w:b/>
          <w:color w:val="C0504D" w:themeColor="accent2"/>
          <w:u w:val="single"/>
        </w:rPr>
        <w:t>Action Item:</w:t>
      </w:r>
      <w:r>
        <w:rPr>
          <w:color w:val="C0504D" w:themeColor="accent2"/>
        </w:rPr>
        <w:t xml:space="preserve"> Ellen and Tim will prepare initial draft and communicate with Dan, prior to sharing with the Council.</w:t>
      </w:r>
    </w:p>
    <w:p w14:paraId="66360E62" w14:textId="77777777" w:rsidR="00E84779" w:rsidRDefault="00E84779" w:rsidP="00411AF6">
      <w:pPr>
        <w:pStyle w:val="ListParagraph"/>
        <w:ind w:left="1440"/>
      </w:pPr>
    </w:p>
    <w:p w14:paraId="6E83A1EB" w14:textId="2B56F66F" w:rsidR="00E53FDC" w:rsidRDefault="00E53FDC" w:rsidP="00F55A48">
      <w:pPr>
        <w:pStyle w:val="ListParagraph"/>
        <w:numPr>
          <w:ilvl w:val="0"/>
          <w:numId w:val="1"/>
        </w:numPr>
      </w:pPr>
      <w:r>
        <w:t xml:space="preserve">Discussion on Virtual Communities of Practice </w:t>
      </w:r>
      <w:r w:rsidR="005C3516">
        <w:t xml:space="preserve">(VCOP) </w:t>
      </w:r>
      <w:r>
        <w:t>(Ellen R.)</w:t>
      </w:r>
    </w:p>
    <w:p w14:paraId="49555F89" w14:textId="61CB7D2B" w:rsidR="00EA0FFB" w:rsidRPr="005C3516" w:rsidRDefault="005C3516" w:rsidP="00EA0FFB">
      <w:pPr>
        <w:pStyle w:val="ListParagraph"/>
        <w:rPr>
          <w:color w:val="1F497D" w:themeColor="text2"/>
        </w:rPr>
      </w:pPr>
      <w:r>
        <w:rPr>
          <w:color w:val="1F497D" w:themeColor="text2"/>
        </w:rPr>
        <w:t xml:space="preserve">Discussion started around the definition of VCOP and needs of various stakeholders. Several needs were identified: Training, Communication, Building Community, and Outreach. </w:t>
      </w:r>
      <w:r w:rsidR="00D83FB4">
        <w:rPr>
          <w:color w:val="1F497D" w:themeColor="text2"/>
        </w:rPr>
        <w:t>Laura and Ellen noted that the VCOP concept resonated with graduate students. Ellen and Tim collected the input from the Council and will continue development of this component of the cyberinfrastructure.</w:t>
      </w:r>
      <w:r>
        <w:rPr>
          <w:color w:val="1F497D" w:themeColor="text2"/>
        </w:rPr>
        <w:t xml:space="preserve">   </w:t>
      </w:r>
    </w:p>
    <w:p w14:paraId="4AE7A13E" w14:textId="77777777" w:rsidR="00E53FDC" w:rsidRDefault="00E53FDC" w:rsidP="00E53FDC">
      <w:pPr>
        <w:pStyle w:val="ListParagraph"/>
      </w:pPr>
    </w:p>
    <w:p w14:paraId="2DA3CB33" w14:textId="12C2DB89" w:rsidR="00E53FDC" w:rsidRDefault="00E53FDC" w:rsidP="00F55A48">
      <w:pPr>
        <w:pStyle w:val="ListParagraph"/>
        <w:numPr>
          <w:ilvl w:val="0"/>
          <w:numId w:val="1"/>
        </w:numPr>
      </w:pPr>
      <w:r>
        <w:t>NCO Items (Julio):</w:t>
      </w:r>
    </w:p>
    <w:p w14:paraId="4989DDB4" w14:textId="77777777" w:rsidR="00A20B5E" w:rsidRDefault="00FD3282" w:rsidP="00E53FDC">
      <w:pPr>
        <w:pStyle w:val="ListParagraph"/>
        <w:numPr>
          <w:ilvl w:val="1"/>
          <w:numId w:val="1"/>
        </w:numPr>
      </w:pPr>
      <w:r w:rsidRPr="00E53FDC">
        <w:rPr>
          <w:u w:val="single"/>
        </w:rPr>
        <w:t>Governance:</w:t>
      </w:r>
      <w:r>
        <w:t xml:space="preserve"> population of NIAC </w:t>
      </w:r>
      <w:r w:rsidR="000E017E">
        <w:t>(</w:t>
      </w:r>
      <w:r w:rsidR="00A9022A">
        <w:t>attached</w:t>
      </w:r>
      <w:r w:rsidR="000E017E">
        <w:t xml:space="preserve">) </w:t>
      </w:r>
      <w:r>
        <w:t>and User Forum</w:t>
      </w:r>
    </w:p>
    <w:p w14:paraId="05D61BB2" w14:textId="2DB81113" w:rsidR="00E53FDC" w:rsidRDefault="0038375D" w:rsidP="00A20B5E">
      <w:pPr>
        <w:pStyle w:val="ListParagraph"/>
        <w:ind w:left="1440"/>
        <w:rPr>
          <w:color w:val="1F497D" w:themeColor="text2"/>
        </w:rPr>
      </w:pPr>
      <w:r>
        <w:rPr>
          <w:color w:val="1F497D" w:themeColor="text2"/>
        </w:rPr>
        <w:t xml:space="preserve">Julio asked for the input from the Council on the material related to the NIAC before the end of January 2017. The NIAC must be populated in accordance with the solicitation by the end of that month. He also updated the Council on the activities to populate the User Forum. </w:t>
      </w:r>
    </w:p>
    <w:p w14:paraId="36E37FC9" w14:textId="77777777" w:rsidR="0038375D" w:rsidRPr="00A20B5E" w:rsidRDefault="0038375D" w:rsidP="00A20B5E">
      <w:pPr>
        <w:pStyle w:val="ListParagraph"/>
        <w:ind w:left="1440"/>
        <w:rPr>
          <w:color w:val="1F497D" w:themeColor="text2"/>
        </w:rPr>
      </w:pPr>
    </w:p>
    <w:p w14:paraId="0973E1C5" w14:textId="77777777" w:rsidR="0038375D" w:rsidRDefault="00E53FDC" w:rsidP="00E53FDC">
      <w:pPr>
        <w:pStyle w:val="ListParagraph"/>
        <w:numPr>
          <w:ilvl w:val="1"/>
          <w:numId w:val="1"/>
        </w:numPr>
      </w:pPr>
      <w:r w:rsidRPr="00E53FDC">
        <w:rPr>
          <w:u w:val="single"/>
        </w:rPr>
        <w:t>Science Plan</w:t>
      </w:r>
      <w:r>
        <w:t xml:space="preserve">: </w:t>
      </w:r>
      <w:r w:rsidR="00FD3282">
        <w:t>Update</w:t>
      </w:r>
    </w:p>
    <w:p w14:paraId="50AA21C7" w14:textId="77777777" w:rsidR="0038375D" w:rsidRDefault="0038375D" w:rsidP="0038375D">
      <w:pPr>
        <w:pStyle w:val="ListParagraph"/>
        <w:ind w:left="1440"/>
        <w:rPr>
          <w:color w:val="1F497D" w:themeColor="text2"/>
        </w:rPr>
      </w:pPr>
      <w:r>
        <w:rPr>
          <w:color w:val="1F497D" w:themeColor="text2"/>
        </w:rPr>
        <w:lastRenderedPageBreak/>
        <w:t>Julio updated the Council on the activities of the Task Group charged with the development of the first draft for review by the Council. The group aims at having the plan posted by the end of May to collect public comments.</w:t>
      </w:r>
    </w:p>
    <w:p w14:paraId="1B73EB0F" w14:textId="29DEAE61" w:rsidR="00E53FDC" w:rsidRDefault="00FD3282" w:rsidP="0038375D">
      <w:pPr>
        <w:pStyle w:val="ListParagraph"/>
        <w:ind w:left="1440"/>
      </w:pPr>
      <w:r>
        <w:t xml:space="preserve"> </w:t>
      </w:r>
    </w:p>
    <w:p w14:paraId="70ECAC1C" w14:textId="0F1B8CD5" w:rsidR="00E53FDC" w:rsidRDefault="000E017E" w:rsidP="00E53FDC">
      <w:pPr>
        <w:pStyle w:val="ListParagraph"/>
        <w:numPr>
          <w:ilvl w:val="1"/>
          <w:numId w:val="1"/>
        </w:numPr>
      </w:pPr>
      <w:r w:rsidRPr="00AD014B">
        <w:rPr>
          <w:u w:val="single"/>
        </w:rPr>
        <w:t xml:space="preserve">Council </w:t>
      </w:r>
      <w:r w:rsidR="00FD3282" w:rsidRPr="00AD014B">
        <w:rPr>
          <w:u w:val="single"/>
        </w:rPr>
        <w:t>Annual W</w:t>
      </w:r>
      <w:r w:rsidR="006B18A7">
        <w:rPr>
          <w:u w:val="single"/>
        </w:rPr>
        <w:t>ork Plan</w:t>
      </w:r>
      <w:r w:rsidR="00AD014B" w:rsidRPr="00AD014B">
        <w:rPr>
          <w:u w:val="single"/>
        </w:rPr>
        <w:t>:</w:t>
      </w:r>
      <w:r w:rsidR="00AD014B">
        <w:t xml:space="preserve"> </w:t>
      </w:r>
      <w:r w:rsidR="006B18A7">
        <w:t xml:space="preserve">Sample draft </w:t>
      </w:r>
      <w:r w:rsidR="00AD014B">
        <w:t>r</w:t>
      </w:r>
      <w:r w:rsidR="00FD3282">
        <w:t xml:space="preserve">equest </w:t>
      </w:r>
      <w:r w:rsidR="00FB103A">
        <w:t>to</w:t>
      </w:r>
      <w:r w:rsidR="00FD3282">
        <w:t xml:space="preserve"> NSF</w:t>
      </w:r>
      <w:r w:rsidR="00FB103A">
        <w:t>. This is for discussion only and in case you may wish to add other examples to seek feedback from NSF.</w:t>
      </w:r>
    </w:p>
    <w:p w14:paraId="5ED485F8" w14:textId="07C5CCF0" w:rsidR="0038375D" w:rsidRPr="0038375D" w:rsidRDefault="0038375D" w:rsidP="0038375D">
      <w:pPr>
        <w:pStyle w:val="ListParagraph"/>
        <w:ind w:left="1440"/>
        <w:rPr>
          <w:color w:val="1F497D" w:themeColor="text2"/>
        </w:rPr>
      </w:pPr>
      <w:r>
        <w:rPr>
          <w:color w:val="1F497D" w:themeColor="text2"/>
        </w:rPr>
        <w:t xml:space="preserve">Julio asked for feedback on the proposed format for the Annual Work Plan of the Council to request supplemental funding from NSF. He also asked for suggestions on activities. The goal is to submit to Joy for feedback on the format and sample content prior to our </w:t>
      </w:r>
      <w:r w:rsidR="008D1A63">
        <w:rPr>
          <w:color w:val="1F497D" w:themeColor="text2"/>
        </w:rPr>
        <w:t>next meeting.</w:t>
      </w:r>
    </w:p>
    <w:p w14:paraId="0BFCD5B0" w14:textId="3E963F0D" w:rsidR="004B1462" w:rsidRPr="008D1A63" w:rsidRDefault="00FD3282" w:rsidP="00E53FDC">
      <w:pPr>
        <w:pStyle w:val="ListParagraph"/>
        <w:numPr>
          <w:ilvl w:val="1"/>
          <w:numId w:val="1"/>
        </w:numPr>
        <w:rPr>
          <w:u w:val="single"/>
        </w:rPr>
      </w:pPr>
      <w:r w:rsidRPr="00AD014B">
        <w:rPr>
          <w:u w:val="single"/>
        </w:rPr>
        <w:t>International Partnerships</w:t>
      </w:r>
      <w:r w:rsidR="00AD014B" w:rsidRPr="00AD014B">
        <w:t xml:space="preserve">: </w:t>
      </w:r>
      <w:r w:rsidR="00FB103A">
        <w:t>sample agreement for discussion</w:t>
      </w:r>
      <w:r w:rsidR="00AD014B" w:rsidRPr="00AD014B">
        <w:t xml:space="preserve"> (attached)</w:t>
      </w:r>
    </w:p>
    <w:p w14:paraId="4A53C2E1" w14:textId="62D53B5C" w:rsidR="008D1A63" w:rsidRPr="008D1A63" w:rsidRDefault="008D1A63" w:rsidP="008D1A63">
      <w:pPr>
        <w:pStyle w:val="ListParagraph"/>
        <w:ind w:left="1440"/>
        <w:rPr>
          <w:color w:val="1F497D" w:themeColor="text2"/>
        </w:rPr>
      </w:pPr>
      <w:r>
        <w:rPr>
          <w:color w:val="1F497D" w:themeColor="text2"/>
        </w:rPr>
        <w:t xml:space="preserve">Julio reported on discussions with NSF, NIED and E-Defense on a potential partnership with NHERI. Feedback was received regarding the language and that it did not need to be multi-hazard. Dan Cox mentioned a possible agreement with PARI would be advantageous and suggested that Julio initiated the contacts on behalf of NHERI. </w:t>
      </w:r>
    </w:p>
    <w:p w14:paraId="1939592F" w14:textId="77777777" w:rsidR="00FD3282" w:rsidRPr="00FD3282" w:rsidRDefault="00FD3282" w:rsidP="00FD3282">
      <w:pPr>
        <w:pStyle w:val="ListParagraph"/>
        <w:rPr>
          <w:u w:val="single"/>
        </w:rPr>
      </w:pPr>
    </w:p>
    <w:p w14:paraId="3DF927AC" w14:textId="48FDBEB5" w:rsidR="00FD3282" w:rsidRPr="00E53FDC" w:rsidRDefault="00E53FDC" w:rsidP="00014DF8">
      <w:pPr>
        <w:pStyle w:val="ListParagraph"/>
        <w:numPr>
          <w:ilvl w:val="0"/>
          <w:numId w:val="1"/>
        </w:numPr>
        <w:rPr>
          <w:u w:val="single"/>
        </w:rPr>
      </w:pPr>
      <w:r>
        <w:t>Facility Items:</w:t>
      </w:r>
      <w:r w:rsidR="00A20B5E">
        <w:rPr>
          <w:color w:val="1F497D" w:themeColor="text2"/>
        </w:rPr>
        <w:t xml:space="preserve"> </w:t>
      </w:r>
      <w:r w:rsidR="00596CA0">
        <w:rPr>
          <w:color w:val="1F497D" w:themeColor="text2"/>
        </w:rPr>
        <w:t xml:space="preserve">Dan Cox put forward an idea </w:t>
      </w:r>
      <w:r w:rsidR="00296D85">
        <w:rPr>
          <w:color w:val="1F497D" w:themeColor="text2"/>
        </w:rPr>
        <w:t>to</w:t>
      </w:r>
      <w:r w:rsidR="00596CA0">
        <w:rPr>
          <w:color w:val="1F497D" w:themeColor="text2"/>
        </w:rPr>
        <w:t xml:space="preserve"> require all NSF proposals</w:t>
      </w:r>
      <w:r w:rsidR="00646EA5">
        <w:rPr>
          <w:color w:val="1F497D" w:themeColor="text2"/>
        </w:rPr>
        <w:t xml:space="preserve"> </w:t>
      </w:r>
      <w:r w:rsidR="00296D85">
        <w:rPr>
          <w:color w:val="1F497D" w:themeColor="text2"/>
        </w:rPr>
        <w:t xml:space="preserve">that include NHERI components to include a letter in the supplementary documents indicating that they have communicated with that NHERI component.  The letter would a ‘form letter’ signed by a representative from that NHERI component.  </w:t>
      </w:r>
    </w:p>
    <w:p w14:paraId="4D323FF9" w14:textId="77777777" w:rsidR="00E53FDC" w:rsidRPr="00E53FDC" w:rsidRDefault="00E53FDC" w:rsidP="00E53FDC">
      <w:pPr>
        <w:pStyle w:val="ListParagraph"/>
        <w:rPr>
          <w:u w:val="single"/>
        </w:rPr>
      </w:pPr>
    </w:p>
    <w:p w14:paraId="61FC1485" w14:textId="4989FC5F" w:rsidR="00E53FDC" w:rsidRDefault="00E53FDC" w:rsidP="00014DF8">
      <w:pPr>
        <w:pStyle w:val="ListParagraph"/>
        <w:numPr>
          <w:ilvl w:val="0"/>
          <w:numId w:val="1"/>
        </w:numPr>
        <w:rPr>
          <w:u w:val="single"/>
        </w:rPr>
      </w:pPr>
      <w:r>
        <w:t>Other Items and Adjourn</w:t>
      </w:r>
      <w:r w:rsidR="00527795">
        <w:t xml:space="preserve">: </w:t>
      </w:r>
      <w:r w:rsidR="00527795">
        <w:rPr>
          <w:color w:val="1F497D" w:themeColor="text2"/>
        </w:rPr>
        <w:t>No other items were submitted</w:t>
      </w:r>
      <w:r w:rsidR="00832D79">
        <w:rPr>
          <w:color w:val="1F497D" w:themeColor="text2"/>
        </w:rPr>
        <w:t xml:space="preserve">.   The next quarterly meeting will occur approximately February/March timeframe.   Dan Cox suggested that the SEI conference (April, Denver) or EMI conference (June, San Diego) could be used for an in-person meeting.  </w:t>
      </w:r>
      <w:r w:rsidR="00832D79">
        <w:rPr>
          <w:color w:val="1F497D" w:themeColor="text2"/>
        </w:rPr>
        <w:br/>
      </w:r>
      <w:r w:rsidR="00832D79">
        <w:rPr>
          <w:color w:val="1F497D" w:themeColor="text2"/>
        </w:rPr>
        <w:br/>
        <w:t xml:space="preserve">ACTION ITEM:  Julio will send out a ‘when is good’ poll to schedule the next meeting.  </w:t>
      </w:r>
      <w:r w:rsidR="00832D79">
        <w:rPr>
          <w:color w:val="1F497D" w:themeColor="text2"/>
        </w:rPr>
        <w:br/>
      </w:r>
      <w:r w:rsidR="00832D79">
        <w:rPr>
          <w:color w:val="1F497D" w:themeColor="text2"/>
        </w:rPr>
        <w:br/>
      </w:r>
      <w:r w:rsidR="00832D79">
        <w:rPr>
          <w:color w:val="1F497D" w:themeColor="text2"/>
        </w:rPr>
        <w:br/>
        <w:t>T</w:t>
      </w:r>
      <w:bookmarkStart w:id="0" w:name="_GoBack"/>
      <w:bookmarkEnd w:id="0"/>
      <w:r w:rsidR="00527795">
        <w:rPr>
          <w:color w:val="1F497D" w:themeColor="text2"/>
        </w:rPr>
        <w:t>he Council adjourned at 1:45 PM ET.</w:t>
      </w:r>
    </w:p>
    <w:sectPr w:rsidR="00E53FDC" w:rsidSect="00C771AD">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9B821" w14:textId="77777777" w:rsidR="00D658FF" w:rsidRDefault="00D658FF" w:rsidP="004B48CE">
      <w:pPr>
        <w:spacing w:after="0"/>
      </w:pPr>
      <w:r>
        <w:separator/>
      </w:r>
    </w:p>
  </w:endnote>
  <w:endnote w:type="continuationSeparator" w:id="0">
    <w:p w14:paraId="702AC54C" w14:textId="77777777" w:rsidR="00D658FF" w:rsidRDefault="00D658FF"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8D1A63" w:rsidRDefault="008D1A6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8D1A63" w:rsidRDefault="008D1A6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8D1A63" w:rsidRDefault="008D1A63"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662C">
      <w:rPr>
        <w:rStyle w:val="PageNumber"/>
        <w:noProof/>
      </w:rPr>
      <w:t>1</w:t>
    </w:r>
    <w:r>
      <w:rPr>
        <w:rStyle w:val="PageNumber"/>
      </w:rPr>
      <w:fldChar w:fldCharType="end"/>
    </w:r>
  </w:p>
  <w:p w14:paraId="54AFB186" w14:textId="77777777" w:rsidR="008D1A63" w:rsidRDefault="008D1A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2E5B5" w14:textId="77777777" w:rsidR="00D658FF" w:rsidRDefault="00D658FF" w:rsidP="004B48CE">
      <w:pPr>
        <w:spacing w:after="0"/>
      </w:pPr>
      <w:r>
        <w:separator/>
      </w:r>
    </w:p>
  </w:footnote>
  <w:footnote w:type="continuationSeparator" w:id="0">
    <w:p w14:paraId="076A67B7" w14:textId="77777777" w:rsidR="00D658FF" w:rsidRDefault="00D658FF"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B6BFA"/>
    <w:multiLevelType w:val="hybridMultilevel"/>
    <w:tmpl w:val="6756AF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45CEC"/>
    <w:rsid w:val="00053945"/>
    <w:rsid w:val="00061E08"/>
    <w:rsid w:val="000E017E"/>
    <w:rsid w:val="000F0F8F"/>
    <w:rsid w:val="00116462"/>
    <w:rsid w:val="001234A4"/>
    <w:rsid w:val="001242D4"/>
    <w:rsid w:val="00143872"/>
    <w:rsid w:val="001656EC"/>
    <w:rsid w:val="0016664C"/>
    <w:rsid w:val="001F66F1"/>
    <w:rsid w:val="002626D0"/>
    <w:rsid w:val="00296404"/>
    <w:rsid w:val="00296D85"/>
    <w:rsid w:val="002E4043"/>
    <w:rsid w:val="003016EC"/>
    <w:rsid w:val="00311A2D"/>
    <w:rsid w:val="00317C49"/>
    <w:rsid w:val="00326A75"/>
    <w:rsid w:val="0037724F"/>
    <w:rsid w:val="0038375D"/>
    <w:rsid w:val="00411AF6"/>
    <w:rsid w:val="004337DF"/>
    <w:rsid w:val="00462B56"/>
    <w:rsid w:val="00480D95"/>
    <w:rsid w:val="004B1462"/>
    <w:rsid w:val="004B225F"/>
    <w:rsid w:val="004B4319"/>
    <w:rsid w:val="004B48CE"/>
    <w:rsid w:val="004B4F49"/>
    <w:rsid w:val="004B7E24"/>
    <w:rsid w:val="004D12EA"/>
    <w:rsid w:val="004F074A"/>
    <w:rsid w:val="00527795"/>
    <w:rsid w:val="005425B6"/>
    <w:rsid w:val="00544790"/>
    <w:rsid w:val="00596CA0"/>
    <w:rsid w:val="005B3070"/>
    <w:rsid w:val="005C3516"/>
    <w:rsid w:val="005E18EE"/>
    <w:rsid w:val="00646EA5"/>
    <w:rsid w:val="00665E53"/>
    <w:rsid w:val="00675F7F"/>
    <w:rsid w:val="006A42ED"/>
    <w:rsid w:val="006B18A7"/>
    <w:rsid w:val="006C08D9"/>
    <w:rsid w:val="006F7791"/>
    <w:rsid w:val="00747464"/>
    <w:rsid w:val="007F3D62"/>
    <w:rsid w:val="007F7405"/>
    <w:rsid w:val="00832D79"/>
    <w:rsid w:val="008C662C"/>
    <w:rsid w:val="008D1A63"/>
    <w:rsid w:val="009528D8"/>
    <w:rsid w:val="009E38AE"/>
    <w:rsid w:val="00A20B5E"/>
    <w:rsid w:val="00A35E92"/>
    <w:rsid w:val="00A6416F"/>
    <w:rsid w:val="00A85059"/>
    <w:rsid w:val="00A9022A"/>
    <w:rsid w:val="00A97240"/>
    <w:rsid w:val="00AA52F4"/>
    <w:rsid w:val="00AD014B"/>
    <w:rsid w:val="00AD09CF"/>
    <w:rsid w:val="00AD30BD"/>
    <w:rsid w:val="00B054B6"/>
    <w:rsid w:val="00B2342E"/>
    <w:rsid w:val="00B35A43"/>
    <w:rsid w:val="00B510D6"/>
    <w:rsid w:val="00B65CEE"/>
    <w:rsid w:val="00B96843"/>
    <w:rsid w:val="00BD0013"/>
    <w:rsid w:val="00C26C03"/>
    <w:rsid w:val="00C55F0E"/>
    <w:rsid w:val="00C62CC4"/>
    <w:rsid w:val="00C7055D"/>
    <w:rsid w:val="00C771AD"/>
    <w:rsid w:val="00C85F5B"/>
    <w:rsid w:val="00CF102E"/>
    <w:rsid w:val="00D320E1"/>
    <w:rsid w:val="00D346E4"/>
    <w:rsid w:val="00D36731"/>
    <w:rsid w:val="00D42097"/>
    <w:rsid w:val="00D658FF"/>
    <w:rsid w:val="00D72BEE"/>
    <w:rsid w:val="00D76699"/>
    <w:rsid w:val="00D826C1"/>
    <w:rsid w:val="00D83FB4"/>
    <w:rsid w:val="00E007A7"/>
    <w:rsid w:val="00E022CC"/>
    <w:rsid w:val="00E363C1"/>
    <w:rsid w:val="00E53FDC"/>
    <w:rsid w:val="00E84779"/>
    <w:rsid w:val="00EA0FFB"/>
    <w:rsid w:val="00EB5A54"/>
    <w:rsid w:val="00EE2203"/>
    <w:rsid w:val="00F2373C"/>
    <w:rsid w:val="00F33845"/>
    <w:rsid w:val="00F4752B"/>
    <w:rsid w:val="00F55A48"/>
    <w:rsid w:val="00F861FB"/>
    <w:rsid w:val="00F906B3"/>
    <w:rsid w:val="00FB103A"/>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2</cp:revision>
  <cp:lastPrinted>2016-11-30T22:03:00Z</cp:lastPrinted>
  <dcterms:created xsi:type="dcterms:W3CDTF">2016-12-21T15:58:00Z</dcterms:created>
  <dcterms:modified xsi:type="dcterms:W3CDTF">2016-12-21T15:58:00Z</dcterms:modified>
</cp:coreProperties>
</file>