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CE504" w14:textId="3BDDC00C" w:rsidR="00E3358F" w:rsidRPr="00E3358F" w:rsidRDefault="00ED63AE" w:rsidP="00E3358F">
      <w:pPr>
        <w:pStyle w:val="ListParagraph"/>
        <w:autoSpaceDE w:val="0"/>
        <w:autoSpaceDN w:val="0"/>
        <w:adjustRightInd w:val="0"/>
        <w:spacing w:after="120" w:line="240" w:lineRule="auto"/>
        <w:ind w:left="0"/>
        <w:contextualSpacing w:val="0"/>
        <w:jc w:val="center"/>
        <w:rPr>
          <w:rFonts w:ascii="Times New Roman" w:hAnsi="Times New Roman" w:cs="Times New Roman"/>
          <w:b/>
          <w:color w:val="000000"/>
          <w:sz w:val="24"/>
          <w:szCs w:val="24"/>
        </w:rPr>
      </w:pPr>
      <w:r>
        <w:rPr>
          <w:rFonts w:ascii="Times New Roman" w:hAnsi="Times New Roman" w:cs="Times New Roman"/>
          <w:b/>
          <w:sz w:val="24"/>
          <w:szCs w:val="24"/>
          <w:shd w:val="clear" w:color="auto" w:fill="FFFFFF"/>
        </w:rPr>
        <w:t>NHERI D</w:t>
      </w:r>
      <w:r w:rsidR="00E3358F">
        <w:rPr>
          <w:rFonts w:ascii="Times New Roman" w:hAnsi="Times New Roman" w:cs="Times New Roman"/>
          <w:b/>
          <w:sz w:val="24"/>
          <w:szCs w:val="24"/>
          <w:shd w:val="clear" w:color="auto" w:fill="FFFFFF"/>
        </w:rPr>
        <w:t>isplay at Conferences and P</w:t>
      </w:r>
      <w:r w:rsidR="0066391A">
        <w:rPr>
          <w:rFonts w:ascii="Times New Roman" w:hAnsi="Times New Roman" w:cs="Times New Roman"/>
          <w:b/>
          <w:sz w:val="24"/>
          <w:szCs w:val="24"/>
          <w:shd w:val="clear" w:color="auto" w:fill="FFFFFF"/>
        </w:rPr>
        <w:t>rofessional M</w:t>
      </w:r>
      <w:bookmarkStart w:id="0" w:name="_GoBack"/>
      <w:bookmarkEnd w:id="0"/>
      <w:r w:rsidR="00E3358F" w:rsidRPr="00E3358F">
        <w:rPr>
          <w:rFonts w:ascii="Times New Roman" w:hAnsi="Times New Roman" w:cs="Times New Roman"/>
          <w:b/>
          <w:sz w:val="24"/>
          <w:szCs w:val="24"/>
          <w:shd w:val="clear" w:color="auto" w:fill="FFFFFF"/>
        </w:rPr>
        <w:t>eeting</w:t>
      </w:r>
      <w:r w:rsidR="00E3358F">
        <w:rPr>
          <w:rFonts w:ascii="Times New Roman" w:hAnsi="Times New Roman" w:cs="Times New Roman"/>
          <w:b/>
          <w:sz w:val="24"/>
          <w:szCs w:val="24"/>
          <w:shd w:val="clear" w:color="auto" w:fill="FFFFFF"/>
        </w:rPr>
        <w:t>s</w:t>
      </w:r>
    </w:p>
    <w:p w14:paraId="09BA7671" w14:textId="77777777" w:rsidR="00E3358F" w:rsidRPr="00E3358F" w:rsidRDefault="00E3358F" w:rsidP="00E3358F">
      <w:pPr>
        <w:pStyle w:val="ListParagraph"/>
        <w:autoSpaceDE w:val="0"/>
        <w:autoSpaceDN w:val="0"/>
        <w:adjustRightInd w:val="0"/>
        <w:spacing w:after="120" w:line="240" w:lineRule="auto"/>
        <w:ind w:left="0"/>
        <w:contextualSpacing w:val="0"/>
        <w:jc w:val="both"/>
        <w:rPr>
          <w:rFonts w:ascii="Times New Roman" w:hAnsi="Times New Roman" w:cs="Times New Roman"/>
          <w:b/>
          <w:color w:val="000000"/>
          <w:sz w:val="24"/>
          <w:szCs w:val="24"/>
        </w:rPr>
      </w:pPr>
    </w:p>
    <w:p w14:paraId="515E7211" w14:textId="77777777" w:rsidR="00CA01CC" w:rsidRPr="006302DA" w:rsidRDefault="000952D5" w:rsidP="00F65361">
      <w:pPr>
        <w:pStyle w:val="ListParagraph"/>
        <w:numPr>
          <w:ilvl w:val="0"/>
          <w:numId w:val="4"/>
        </w:numPr>
        <w:autoSpaceDE w:val="0"/>
        <w:autoSpaceDN w:val="0"/>
        <w:adjustRightInd w:val="0"/>
        <w:spacing w:after="120" w:line="240" w:lineRule="auto"/>
        <w:ind w:left="0" w:firstLine="0"/>
        <w:contextualSpacing w:val="0"/>
        <w:jc w:val="both"/>
        <w:rPr>
          <w:rFonts w:ascii="Times New Roman" w:hAnsi="Times New Roman" w:cs="Times New Roman"/>
          <w:b/>
          <w:color w:val="000000"/>
          <w:sz w:val="24"/>
          <w:szCs w:val="24"/>
        </w:rPr>
      </w:pPr>
      <w:r w:rsidRPr="006302DA">
        <w:rPr>
          <w:rFonts w:ascii="Times New Roman" w:hAnsi="Times New Roman" w:cs="Times New Roman"/>
          <w:b/>
          <w:bCs/>
          <w:iCs/>
          <w:sz w:val="24"/>
          <w:szCs w:val="24"/>
        </w:rPr>
        <w:t>Overview</w:t>
      </w:r>
    </w:p>
    <w:p w14:paraId="2F4AD355" w14:textId="2C70BEC6" w:rsidR="00092B6D" w:rsidRDefault="00662F32" w:rsidP="00092B6D">
      <w:pPr>
        <w:pStyle w:val="NormalWeb"/>
        <w:spacing w:before="0" w:beforeAutospacing="0" w:after="0" w:afterAutospacing="0"/>
        <w:jc w:val="both"/>
        <w:rPr>
          <w:color w:val="000000"/>
        </w:rPr>
      </w:pPr>
      <w:r w:rsidRPr="006302DA">
        <w:rPr>
          <w:color w:val="000000"/>
        </w:rPr>
        <w:t xml:space="preserve">The </w:t>
      </w:r>
      <w:r w:rsidR="00E3358F">
        <w:rPr>
          <w:color w:val="000000"/>
        </w:rPr>
        <w:t>NHERI Council in its Year-</w:t>
      </w:r>
      <w:r w:rsidR="00092B6D">
        <w:rPr>
          <w:color w:val="000000"/>
        </w:rPr>
        <w:t>1 Community Report stated as two</w:t>
      </w:r>
      <w:r w:rsidR="00E3358F">
        <w:rPr>
          <w:color w:val="000000"/>
        </w:rPr>
        <w:t xml:space="preserve"> of its priorities</w:t>
      </w:r>
      <w:r w:rsidR="00D16332">
        <w:rPr>
          <w:color w:val="000000"/>
        </w:rPr>
        <w:t>:</w:t>
      </w:r>
      <w:r w:rsidR="00E3358F">
        <w:rPr>
          <w:color w:val="000000"/>
        </w:rPr>
        <w:t xml:space="preserve"> </w:t>
      </w:r>
      <w:r w:rsidR="00D16332">
        <w:rPr>
          <w:color w:val="000000"/>
        </w:rPr>
        <w:t>(</w:t>
      </w:r>
      <w:proofErr w:type="spellStart"/>
      <w:r w:rsidR="00D16332">
        <w:rPr>
          <w:color w:val="000000"/>
        </w:rPr>
        <w:t>i</w:t>
      </w:r>
      <w:proofErr w:type="spellEnd"/>
      <w:r w:rsidR="00D16332">
        <w:rPr>
          <w:color w:val="000000"/>
        </w:rPr>
        <w:t xml:space="preserve">) </w:t>
      </w:r>
      <w:r w:rsidR="00092B6D">
        <w:rPr>
          <w:color w:val="000000"/>
        </w:rPr>
        <w:t>to accelerate the growth of the community</w:t>
      </w:r>
      <w:r w:rsidR="00D16332">
        <w:rPr>
          <w:color w:val="000000"/>
        </w:rPr>
        <w:t>;</w:t>
      </w:r>
      <w:r w:rsidR="00092B6D">
        <w:rPr>
          <w:color w:val="000000"/>
        </w:rPr>
        <w:t xml:space="preserve"> and </w:t>
      </w:r>
      <w:r w:rsidR="00D16332">
        <w:rPr>
          <w:color w:val="000000"/>
        </w:rPr>
        <w:t xml:space="preserve">(ii) </w:t>
      </w:r>
      <w:r w:rsidR="00092B6D">
        <w:rPr>
          <w:color w:val="000000"/>
        </w:rPr>
        <w:t>to d</w:t>
      </w:r>
      <w:r w:rsidR="00092B6D" w:rsidRPr="00092B6D">
        <w:rPr>
          <w:color w:val="000000"/>
        </w:rPr>
        <w:t xml:space="preserve">isseminate </w:t>
      </w:r>
      <w:r w:rsidR="00D16332">
        <w:rPr>
          <w:color w:val="000000"/>
        </w:rPr>
        <w:t>broadly the NHERI impact through</w:t>
      </w:r>
      <w:r w:rsidR="00E46CE5">
        <w:rPr>
          <w:color w:val="000000"/>
        </w:rPr>
        <w:t xml:space="preserve"> several a</w:t>
      </w:r>
      <w:r w:rsidR="00D16332">
        <w:rPr>
          <w:color w:val="000000"/>
        </w:rPr>
        <w:t xml:space="preserve">venues, such as </w:t>
      </w:r>
      <w:r w:rsidR="00092B6D">
        <w:rPr>
          <w:color w:val="000000"/>
        </w:rPr>
        <w:t>presence at</w:t>
      </w:r>
      <w:r w:rsidR="00092B6D" w:rsidRPr="00092B6D">
        <w:rPr>
          <w:color w:val="000000"/>
        </w:rPr>
        <w:t xml:space="preserve"> profession</w:t>
      </w:r>
      <w:r w:rsidR="00092B6D">
        <w:rPr>
          <w:color w:val="000000"/>
        </w:rPr>
        <w:t>al meetings.</w:t>
      </w:r>
      <w:r w:rsidR="00092B6D" w:rsidRPr="00092B6D">
        <w:rPr>
          <w:color w:val="000000"/>
        </w:rPr>
        <w:t xml:space="preserve"> </w:t>
      </w:r>
      <w:r w:rsidR="00D16332">
        <w:t>Funding for this supplement</w:t>
      </w:r>
      <w:r w:rsidR="001521D3" w:rsidRPr="006302DA">
        <w:t xml:space="preserve"> will contribute directly to the </w:t>
      </w:r>
      <w:r w:rsidR="00022BE5" w:rsidRPr="006302DA">
        <w:t>outreach program</w:t>
      </w:r>
      <w:r w:rsidR="00D16332">
        <w:t xml:space="preserve"> for the</w:t>
      </w:r>
      <w:r w:rsidR="00075BE4">
        <w:t xml:space="preserve"> duration of the NHERI award </w:t>
      </w:r>
      <w:r w:rsidR="00D16332">
        <w:t>helping to grow the co</w:t>
      </w:r>
      <w:r w:rsidR="00075BE4">
        <w:t xml:space="preserve">mmunity and disseminate </w:t>
      </w:r>
      <w:r w:rsidR="00D16332">
        <w:t>the impact of the work conducted by the users of the research infrastructure</w:t>
      </w:r>
      <w:r w:rsidR="001521D3" w:rsidRPr="006302DA">
        <w:rPr>
          <w:color w:val="000000"/>
        </w:rPr>
        <w:t xml:space="preserve">. </w:t>
      </w:r>
    </w:p>
    <w:p w14:paraId="649A2D62" w14:textId="77777777" w:rsidR="007B5465" w:rsidRPr="006302DA" w:rsidRDefault="007B5465" w:rsidP="00F65361">
      <w:pPr>
        <w:tabs>
          <w:tab w:val="left" w:pos="5040"/>
        </w:tabs>
        <w:autoSpaceDE w:val="0"/>
        <w:autoSpaceDN w:val="0"/>
        <w:adjustRightInd w:val="0"/>
        <w:spacing w:after="120" w:line="240" w:lineRule="auto"/>
        <w:jc w:val="both"/>
        <w:rPr>
          <w:rFonts w:ascii="Times New Roman" w:hAnsi="Times New Roman" w:cs="Times New Roman"/>
          <w:color w:val="000000"/>
          <w:sz w:val="24"/>
          <w:szCs w:val="24"/>
        </w:rPr>
      </w:pPr>
    </w:p>
    <w:p w14:paraId="09CBE9B6" w14:textId="77777777" w:rsidR="002C1D1C" w:rsidRPr="006302DA" w:rsidRDefault="00092B6D" w:rsidP="00F65361">
      <w:pPr>
        <w:pStyle w:val="ListParagraph"/>
        <w:numPr>
          <w:ilvl w:val="0"/>
          <w:numId w:val="4"/>
        </w:numPr>
        <w:autoSpaceDE w:val="0"/>
        <w:autoSpaceDN w:val="0"/>
        <w:adjustRightInd w:val="0"/>
        <w:spacing w:after="120" w:line="240" w:lineRule="auto"/>
        <w:ind w:left="0" w:firstLine="0"/>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Implementation of the Supplement</w:t>
      </w:r>
    </w:p>
    <w:p w14:paraId="6ED1AE2D" w14:textId="7C536F71" w:rsidR="00667D8B" w:rsidRDefault="00092B6D" w:rsidP="00F65361">
      <w:pPr>
        <w:pStyle w:val="NormalWeb"/>
        <w:spacing w:before="0" w:beforeAutospacing="0" w:after="120" w:afterAutospacing="0"/>
        <w:jc w:val="both"/>
        <w:textAlignment w:val="baseline"/>
        <w:rPr>
          <w:rStyle w:val="Strong"/>
          <w:b w:val="0"/>
          <w:color w:val="000000"/>
          <w:shd w:val="clear" w:color="auto" w:fill="FFFFFF"/>
        </w:rPr>
      </w:pPr>
      <w:r>
        <w:t xml:space="preserve">The </w:t>
      </w:r>
      <w:r w:rsidR="00667D8B">
        <w:t>members of the NHERI Council</w:t>
      </w:r>
      <w:r>
        <w:t xml:space="preserve"> </w:t>
      </w:r>
      <w:r w:rsidR="00D16332">
        <w:t>with support of at least one</w:t>
      </w:r>
      <w:r w:rsidR="00667D8B">
        <w:t xml:space="preserve"> </w:t>
      </w:r>
      <w:r w:rsidR="00D16332">
        <w:t xml:space="preserve">member of the NHERI </w:t>
      </w:r>
      <w:r w:rsidR="00667D8B">
        <w:t>professional staff will be responsible for staffing the booth at selected meetings where they are already planning to participate. The following members of the Council have indicated willingness to support this effort with their presence</w:t>
      </w:r>
      <w:r w:rsidR="00075BE4">
        <w:t xml:space="preserve"> at the meetings shown in Table 1</w:t>
      </w:r>
      <w:r w:rsidR="00667D8B">
        <w:rPr>
          <w:rStyle w:val="Strong"/>
          <w:b w:val="0"/>
          <w:color w:val="000000"/>
          <w:shd w:val="clear" w:color="auto" w:fill="FFFFFF"/>
        </w:rPr>
        <w:t>:</w:t>
      </w:r>
    </w:p>
    <w:p w14:paraId="4F93B62A" w14:textId="77777777" w:rsidR="007C5006" w:rsidRDefault="007C5006" w:rsidP="00F65361">
      <w:pPr>
        <w:pStyle w:val="NormalWeb"/>
        <w:spacing w:before="0" w:beforeAutospacing="0" w:after="120" w:afterAutospacing="0"/>
        <w:jc w:val="both"/>
        <w:textAlignment w:val="baseline"/>
        <w:rPr>
          <w:rStyle w:val="Strong"/>
          <w:b w:val="0"/>
          <w:color w:val="000000"/>
          <w:shd w:val="clear" w:color="auto" w:fill="FFFFFF"/>
        </w:rPr>
      </w:pPr>
    </w:p>
    <w:p w14:paraId="70C03FDF" w14:textId="1A5F4D51" w:rsidR="007C5006" w:rsidRPr="007C5006" w:rsidRDefault="007C5006" w:rsidP="00F65361">
      <w:pPr>
        <w:pStyle w:val="NormalWeb"/>
        <w:spacing w:before="0" w:beforeAutospacing="0" w:after="120" w:afterAutospacing="0"/>
        <w:jc w:val="both"/>
        <w:textAlignment w:val="baseline"/>
        <w:rPr>
          <w:rStyle w:val="Strong"/>
          <w:color w:val="000000"/>
          <w:shd w:val="clear" w:color="auto" w:fill="FFFFFF"/>
        </w:rPr>
      </w:pPr>
      <w:r>
        <w:rPr>
          <w:rStyle w:val="Strong"/>
          <w:color w:val="000000"/>
          <w:shd w:val="clear" w:color="auto" w:fill="FFFFFF"/>
        </w:rPr>
        <w:t>Table 1. Planned participation</w:t>
      </w:r>
    </w:p>
    <w:tbl>
      <w:tblPr>
        <w:tblStyle w:val="TableGrid"/>
        <w:tblW w:w="0" w:type="auto"/>
        <w:tblLook w:val="04A0" w:firstRow="1" w:lastRow="0" w:firstColumn="1" w:lastColumn="0" w:noHBand="0" w:noVBand="1"/>
      </w:tblPr>
      <w:tblGrid>
        <w:gridCol w:w="2394"/>
        <w:gridCol w:w="2394"/>
        <w:gridCol w:w="2394"/>
        <w:gridCol w:w="2394"/>
      </w:tblGrid>
      <w:tr w:rsidR="00667D8B" w14:paraId="112BAE6F" w14:textId="77777777" w:rsidTr="00667D8B">
        <w:tc>
          <w:tcPr>
            <w:tcW w:w="2394" w:type="dxa"/>
            <w:tcBorders>
              <w:top w:val="double" w:sz="4" w:space="0" w:color="auto"/>
              <w:left w:val="double" w:sz="4" w:space="0" w:color="auto"/>
              <w:bottom w:val="double" w:sz="4" w:space="0" w:color="auto"/>
              <w:right w:val="double" w:sz="4" w:space="0" w:color="auto"/>
            </w:tcBorders>
          </w:tcPr>
          <w:p w14:paraId="7D13E3FD" w14:textId="77777777" w:rsidR="00667D8B" w:rsidRPr="00667D8B" w:rsidRDefault="00667D8B" w:rsidP="00667D8B">
            <w:pPr>
              <w:pStyle w:val="NormalWeb"/>
              <w:spacing w:before="0" w:beforeAutospacing="0" w:after="120" w:afterAutospacing="0"/>
              <w:jc w:val="center"/>
              <w:textAlignment w:val="baseline"/>
              <w:rPr>
                <w:rStyle w:val="Strong"/>
                <w:rFonts w:ascii="Times New Roman Bold" w:hAnsi="Times New Roman Bold"/>
                <w:color w:val="000000"/>
                <w:shd w:val="clear" w:color="auto" w:fill="FFFFFF"/>
              </w:rPr>
            </w:pPr>
            <w:r>
              <w:rPr>
                <w:rStyle w:val="Strong"/>
                <w:rFonts w:ascii="Times New Roman Bold" w:hAnsi="Times New Roman Bold"/>
                <w:color w:val="000000"/>
                <w:shd w:val="clear" w:color="auto" w:fill="FFFFFF"/>
              </w:rPr>
              <w:t>NHERI Awardee Institution</w:t>
            </w:r>
          </w:p>
        </w:tc>
        <w:tc>
          <w:tcPr>
            <w:tcW w:w="2394" w:type="dxa"/>
            <w:tcBorders>
              <w:top w:val="double" w:sz="4" w:space="0" w:color="auto"/>
              <w:left w:val="double" w:sz="4" w:space="0" w:color="auto"/>
              <w:bottom w:val="double" w:sz="4" w:space="0" w:color="auto"/>
              <w:right w:val="double" w:sz="4" w:space="0" w:color="auto"/>
            </w:tcBorders>
          </w:tcPr>
          <w:p w14:paraId="7F1E539F" w14:textId="77777777" w:rsidR="00667D8B" w:rsidRPr="00667D8B" w:rsidRDefault="00667D8B" w:rsidP="00667D8B">
            <w:pPr>
              <w:pStyle w:val="NormalWeb"/>
              <w:spacing w:before="0" w:beforeAutospacing="0" w:after="120" w:afterAutospacing="0"/>
              <w:jc w:val="center"/>
              <w:textAlignment w:val="baseline"/>
              <w:rPr>
                <w:rStyle w:val="Strong"/>
                <w:rFonts w:ascii="Times New Roman Bold" w:hAnsi="Times New Roman Bold"/>
                <w:color w:val="000000"/>
                <w:shd w:val="clear" w:color="auto" w:fill="FFFFFF"/>
              </w:rPr>
            </w:pPr>
            <w:r>
              <w:rPr>
                <w:rStyle w:val="Strong"/>
                <w:rFonts w:ascii="Times New Roman Bold" w:hAnsi="Times New Roman Bold"/>
                <w:color w:val="000000"/>
                <w:shd w:val="clear" w:color="auto" w:fill="FFFFFF"/>
              </w:rPr>
              <w:t>Participants</w:t>
            </w:r>
          </w:p>
        </w:tc>
        <w:tc>
          <w:tcPr>
            <w:tcW w:w="2394" w:type="dxa"/>
            <w:tcBorders>
              <w:top w:val="double" w:sz="4" w:space="0" w:color="auto"/>
              <w:left w:val="double" w:sz="4" w:space="0" w:color="auto"/>
              <w:bottom w:val="double" w:sz="4" w:space="0" w:color="auto"/>
              <w:right w:val="double" w:sz="4" w:space="0" w:color="auto"/>
            </w:tcBorders>
          </w:tcPr>
          <w:p w14:paraId="497AFE8F" w14:textId="77777777" w:rsidR="00667D8B" w:rsidRPr="00667D8B" w:rsidRDefault="00667D8B" w:rsidP="00667D8B">
            <w:pPr>
              <w:pStyle w:val="NormalWeb"/>
              <w:spacing w:before="0" w:beforeAutospacing="0" w:after="120" w:afterAutospacing="0"/>
              <w:jc w:val="center"/>
              <w:textAlignment w:val="baseline"/>
              <w:rPr>
                <w:rStyle w:val="Strong"/>
                <w:rFonts w:ascii="Times New Roman Bold" w:hAnsi="Times New Roman Bold"/>
                <w:color w:val="000000"/>
                <w:shd w:val="clear" w:color="auto" w:fill="FFFFFF"/>
              </w:rPr>
            </w:pPr>
            <w:r>
              <w:rPr>
                <w:rStyle w:val="Strong"/>
                <w:rFonts w:ascii="Times New Roman Bold" w:hAnsi="Times New Roman Bold"/>
                <w:color w:val="000000"/>
                <w:shd w:val="clear" w:color="auto" w:fill="FFFFFF"/>
              </w:rPr>
              <w:t>Meeting</w:t>
            </w:r>
          </w:p>
        </w:tc>
        <w:tc>
          <w:tcPr>
            <w:tcW w:w="2394" w:type="dxa"/>
            <w:tcBorders>
              <w:top w:val="double" w:sz="4" w:space="0" w:color="auto"/>
              <w:left w:val="double" w:sz="4" w:space="0" w:color="auto"/>
              <w:bottom w:val="double" w:sz="4" w:space="0" w:color="auto"/>
              <w:right w:val="double" w:sz="4" w:space="0" w:color="auto"/>
            </w:tcBorders>
          </w:tcPr>
          <w:p w14:paraId="0E84A146" w14:textId="27E74720" w:rsidR="00667D8B" w:rsidRPr="00667D8B" w:rsidRDefault="00075BE4" w:rsidP="00667D8B">
            <w:pPr>
              <w:pStyle w:val="NormalWeb"/>
              <w:spacing w:before="0" w:beforeAutospacing="0" w:after="120" w:afterAutospacing="0"/>
              <w:jc w:val="center"/>
              <w:textAlignment w:val="baseline"/>
              <w:rPr>
                <w:rStyle w:val="Strong"/>
                <w:rFonts w:ascii="Times New Roman Bold" w:hAnsi="Times New Roman Bold"/>
                <w:color w:val="000000"/>
                <w:shd w:val="clear" w:color="auto" w:fill="FFFFFF"/>
              </w:rPr>
            </w:pPr>
            <w:r>
              <w:rPr>
                <w:rStyle w:val="Strong"/>
                <w:rFonts w:ascii="Times New Roman Bold" w:hAnsi="Times New Roman Bold"/>
                <w:color w:val="000000"/>
                <w:shd w:val="clear" w:color="auto" w:fill="FFFFFF"/>
              </w:rPr>
              <w:t>Impact</w:t>
            </w:r>
          </w:p>
        </w:tc>
      </w:tr>
      <w:tr w:rsidR="00667D8B" w14:paraId="6CFE2921" w14:textId="77777777" w:rsidTr="00667D8B">
        <w:tc>
          <w:tcPr>
            <w:tcW w:w="2394" w:type="dxa"/>
            <w:tcBorders>
              <w:top w:val="double" w:sz="4" w:space="0" w:color="auto"/>
            </w:tcBorders>
          </w:tcPr>
          <w:p w14:paraId="53CF8E0C"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Florida International University</w:t>
            </w:r>
          </w:p>
        </w:tc>
        <w:tc>
          <w:tcPr>
            <w:tcW w:w="2394" w:type="dxa"/>
            <w:tcBorders>
              <w:top w:val="double" w:sz="4" w:space="0" w:color="auto"/>
            </w:tcBorders>
          </w:tcPr>
          <w:p w14:paraId="5C894543"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roofErr w:type="spellStart"/>
            <w:r>
              <w:rPr>
                <w:rStyle w:val="Strong"/>
                <w:b w:val="0"/>
                <w:color w:val="000000"/>
                <w:shd w:val="clear" w:color="auto" w:fill="FFFFFF"/>
              </w:rPr>
              <w:t>Arindam</w:t>
            </w:r>
            <w:proofErr w:type="spellEnd"/>
            <w:r>
              <w:rPr>
                <w:rStyle w:val="Strong"/>
                <w:b w:val="0"/>
                <w:color w:val="000000"/>
                <w:shd w:val="clear" w:color="auto" w:fill="FFFFFF"/>
              </w:rPr>
              <w:t xml:space="preserve"> </w:t>
            </w:r>
            <w:proofErr w:type="spellStart"/>
            <w:r>
              <w:rPr>
                <w:rStyle w:val="Strong"/>
                <w:b w:val="0"/>
                <w:color w:val="000000"/>
                <w:shd w:val="clear" w:color="auto" w:fill="FFFFFF"/>
              </w:rPr>
              <w:t>Chowdhury</w:t>
            </w:r>
            <w:proofErr w:type="spellEnd"/>
          </w:p>
        </w:tc>
        <w:tc>
          <w:tcPr>
            <w:tcW w:w="2394" w:type="dxa"/>
            <w:tcBorders>
              <w:top w:val="double" w:sz="4" w:space="0" w:color="auto"/>
            </w:tcBorders>
          </w:tcPr>
          <w:p w14:paraId="1933128E" w14:textId="77777777" w:rsidR="00667D8B" w:rsidRDefault="00667D8B" w:rsidP="002F5463">
            <w:pPr>
              <w:pStyle w:val="NormalWeb"/>
              <w:spacing w:after="120"/>
              <w:jc w:val="center"/>
              <w:textAlignment w:val="baseline"/>
              <w:rPr>
                <w:rStyle w:val="Strong"/>
                <w:b w:val="0"/>
                <w:color w:val="000000"/>
                <w:shd w:val="clear" w:color="auto" w:fill="FFFFFF"/>
              </w:rPr>
            </w:pPr>
            <w:r>
              <w:rPr>
                <w:rStyle w:val="Strong"/>
                <w:b w:val="0"/>
                <w:color w:val="000000"/>
                <w:shd w:val="clear" w:color="auto" w:fill="FFFFFF"/>
              </w:rPr>
              <w:t>ASCE-SEI Congress</w:t>
            </w:r>
            <w:r w:rsidR="002F5463">
              <w:rPr>
                <w:rStyle w:val="Strong"/>
                <w:b w:val="0"/>
                <w:color w:val="000000"/>
                <w:shd w:val="clear" w:color="auto" w:fill="FFFFFF"/>
              </w:rPr>
              <w:t xml:space="preserve">, April 25–27, </w:t>
            </w:r>
            <w:r w:rsidR="002F5463" w:rsidRPr="002F5463">
              <w:rPr>
                <w:rStyle w:val="Strong"/>
                <w:b w:val="0"/>
                <w:color w:val="000000"/>
                <w:shd w:val="clear" w:color="auto" w:fill="FFFFFF"/>
              </w:rPr>
              <w:t xml:space="preserve">Orlando, FL </w:t>
            </w:r>
            <w:r>
              <w:rPr>
                <w:rStyle w:val="Strong"/>
                <w:b w:val="0"/>
                <w:color w:val="000000"/>
                <w:shd w:val="clear" w:color="auto" w:fill="FFFFFF"/>
              </w:rPr>
              <w:t xml:space="preserve"> 2019</w:t>
            </w:r>
          </w:p>
        </w:tc>
        <w:tc>
          <w:tcPr>
            <w:tcW w:w="2394" w:type="dxa"/>
            <w:tcBorders>
              <w:top w:val="double" w:sz="4" w:space="0" w:color="auto"/>
            </w:tcBorders>
          </w:tcPr>
          <w:p w14:paraId="575B84B0"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
        </w:tc>
      </w:tr>
      <w:tr w:rsidR="00667D8B" w14:paraId="780EAFEC" w14:textId="77777777" w:rsidTr="00667D8B">
        <w:tc>
          <w:tcPr>
            <w:tcW w:w="2394" w:type="dxa"/>
          </w:tcPr>
          <w:p w14:paraId="6D7CC4FB"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Florida International University</w:t>
            </w:r>
          </w:p>
        </w:tc>
        <w:tc>
          <w:tcPr>
            <w:tcW w:w="2394" w:type="dxa"/>
          </w:tcPr>
          <w:p w14:paraId="669DC3E6"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roofErr w:type="spellStart"/>
            <w:r>
              <w:rPr>
                <w:rStyle w:val="Strong"/>
                <w:b w:val="0"/>
                <w:color w:val="000000"/>
                <w:shd w:val="clear" w:color="auto" w:fill="FFFFFF"/>
              </w:rPr>
              <w:t>Arindam</w:t>
            </w:r>
            <w:proofErr w:type="spellEnd"/>
            <w:r>
              <w:rPr>
                <w:rStyle w:val="Strong"/>
                <w:b w:val="0"/>
                <w:color w:val="000000"/>
                <w:shd w:val="clear" w:color="auto" w:fill="FFFFFF"/>
              </w:rPr>
              <w:t xml:space="preserve"> </w:t>
            </w:r>
            <w:proofErr w:type="spellStart"/>
            <w:r>
              <w:rPr>
                <w:rStyle w:val="Strong"/>
                <w:b w:val="0"/>
                <w:color w:val="000000"/>
                <w:shd w:val="clear" w:color="auto" w:fill="FFFFFF"/>
              </w:rPr>
              <w:t>Chowdhury</w:t>
            </w:r>
            <w:proofErr w:type="spellEnd"/>
          </w:p>
        </w:tc>
        <w:tc>
          <w:tcPr>
            <w:tcW w:w="2394" w:type="dxa"/>
          </w:tcPr>
          <w:p w14:paraId="4D712BFD"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Engineering Mechanics Institute, 2019</w:t>
            </w:r>
          </w:p>
        </w:tc>
        <w:tc>
          <w:tcPr>
            <w:tcW w:w="2394" w:type="dxa"/>
          </w:tcPr>
          <w:p w14:paraId="09B17629"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
        </w:tc>
      </w:tr>
      <w:tr w:rsidR="00667D8B" w14:paraId="12201501" w14:textId="77777777" w:rsidTr="00667D8B">
        <w:tc>
          <w:tcPr>
            <w:tcW w:w="2394" w:type="dxa"/>
          </w:tcPr>
          <w:p w14:paraId="667FF74E"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Oregon State University</w:t>
            </w:r>
          </w:p>
        </w:tc>
        <w:tc>
          <w:tcPr>
            <w:tcW w:w="2394" w:type="dxa"/>
          </w:tcPr>
          <w:p w14:paraId="563F4DDE"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Dan Cox</w:t>
            </w:r>
          </w:p>
        </w:tc>
        <w:tc>
          <w:tcPr>
            <w:tcW w:w="2394" w:type="dxa"/>
          </w:tcPr>
          <w:p w14:paraId="559B1204"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 xml:space="preserve">ASCE </w:t>
            </w:r>
            <w:r w:rsidR="002F5463">
              <w:rPr>
                <w:rStyle w:val="Strong"/>
                <w:b w:val="0"/>
                <w:color w:val="000000"/>
                <w:shd w:val="clear" w:color="auto" w:fill="FFFFFF"/>
              </w:rPr>
              <w:t xml:space="preserve">International </w:t>
            </w:r>
            <w:r>
              <w:rPr>
                <w:rStyle w:val="Strong"/>
                <w:b w:val="0"/>
                <w:color w:val="000000"/>
                <w:shd w:val="clear" w:color="auto" w:fill="FFFFFF"/>
              </w:rPr>
              <w:t>Conference</w:t>
            </w:r>
            <w:r w:rsidR="002F5463">
              <w:rPr>
                <w:rStyle w:val="Strong"/>
                <w:b w:val="0"/>
                <w:color w:val="000000"/>
                <w:shd w:val="clear" w:color="auto" w:fill="FFFFFF"/>
              </w:rPr>
              <w:t xml:space="preserve"> in Coastal Engineering (ICCE)</w:t>
            </w:r>
            <w:r>
              <w:rPr>
                <w:rStyle w:val="Strong"/>
                <w:b w:val="0"/>
                <w:color w:val="000000"/>
                <w:shd w:val="clear" w:color="auto" w:fill="FFFFFF"/>
              </w:rPr>
              <w:t xml:space="preserve">, 7/30 – 8/3, </w:t>
            </w:r>
            <w:r w:rsidR="002F5463">
              <w:rPr>
                <w:rStyle w:val="Strong"/>
                <w:b w:val="0"/>
                <w:color w:val="000000"/>
                <w:shd w:val="clear" w:color="auto" w:fill="FFFFFF"/>
              </w:rPr>
              <w:t xml:space="preserve">Baltimore, MD, </w:t>
            </w:r>
            <w:r>
              <w:rPr>
                <w:rStyle w:val="Strong"/>
                <w:b w:val="0"/>
                <w:color w:val="000000"/>
                <w:shd w:val="clear" w:color="auto" w:fill="FFFFFF"/>
              </w:rPr>
              <w:t>2018</w:t>
            </w:r>
          </w:p>
        </w:tc>
        <w:tc>
          <w:tcPr>
            <w:tcW w:w="2394" w:type="dxa"/>
          </w:tcPr>
          <w:p w14:paraId="390F1186"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
        </w:tc>
      </w:tr>
      <w:tr w:rsidR="00667D8B" w14:paraId="603967F2" w14:textId="77777777" w:rsidTr="00667D8B">
        <w:tc>
          <w:tcPr>
            <w:tcW w:w="2394" w:type="dxa"/>
          </w:tcPr>
          <w:p w14:paraId="703C8517" w14:textId="77777777" w:rsidR="00667D8B" w:rsidRDefault="002F5463"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Purdue University</w:t>
            </w:r>
          </w:p>
        </w:tc>
        <w:tc>
          <w:tcPr>
            <w:tcW w:w="2394" w:type="dxa"/>
          </w:tcPr>
          <w:p w14:paraId="5CCAB505" w14:textId="77777777" w:rsidR="00667D8B" w:rsidRDefault="002F5463"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Julio Ramirez</w:t>
            </w:r>
          </w:p>
        </w:tc>
        <w:tc>
          <w:tcPr>
            <w:tcW w:w="2394" w:type="dxa"/>
          </w:tcPr>
          <w:p w14:paraId="678F6FC8" w14:textId="77777777" w:rsidR="00667D8B" w:rsidRDefault="002F5463"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EERI Annual Meeting, 2019</w:t>
            </w:r>
          </w:p>
        </w:tc>
        <w:tc>
          <w:tcPr>
            <w:tcW w:w="2394" w:type="dxa"/>
          </w:tcPr>
          <w:p w14:paraId="04C04C3D"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
        </w:tc>
      </w:tr>
      <w:tr w:rsidR="00667D8B" w14:paraId="00F0F182" w14:textId="77777777" w:rsidTr="00667D8B">
        <w:tc>
          <w:tcPr>
            <w:tcW w:w="2394" w:type="dxa"/>
          </w:tcPr>
          <w:p w14:paraId="15559A10" w14:textId="37DDD56D" w:rsidR="00667D8B" w:rsidRDefault="00E46CE5"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w:t>
            </w:r>
          </w:p>
        </w:tc>
        <w:tc>
          <w:tcPr>
            <w:tcW w:w="2394" w:type="dxa"/>
          </w:tcPr>
          <w:p w14:paraId="100427EA"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
        </w:tc>
        <w:tc>
          <w:tcPr>
            <w:tcW w:w="2394" w:type="dxa"/>
          </w:tcPr>
          <w:p w14:paraId="0A7BF628" w14:textId="77777777" w:rsidR="00667D8B" w:rsidRDefault="002F5463" w:rsidP="002F5463">
            <w:pPr>
              <w:pStyle w:val="NormalWeb"/>
              <w:spacing w:after="120"/>
              <w:jc w:val="center"/>
              <w:textAlignment w:val="baseline"/>
              <w:rPr>
                <w:rStyle w:val="Strong"/>
                <w:b w:val="0"/>
                <w:color w:val="000000"/>
                <w:shd w:val="clear" w:color="auto" w:fill="FFFFFF"/>
              </w:rPr>
            </w:pPr>
            <w:r>
              <w:rPr>
                <w:rStyle w:val="Strong"/>
                <w:b w:val="0"/>
                <w:color w:val="000000"/>
                <w:shd w:val="clear" w:color="auto" w:fill="FFFFFF"/>
              </w:rPr>
              <w:t>ASCE GEO Congress 3/24-27, Philadelphia, PA, 2019</w:t>
            </w:r>
          </w:p>
        </w:tc>
        <w:tc>
          <w:tcPr>
            <w:tcW w:w="2394" w:type="dxa"/>
          </w:tcPr>
          <w:p w14:paraId="509F0E35" w14:textId="77777777" w:rsidR="00667D8B" w:rsidRDefault="00667D8B" w:rsidP="00667D8B">
            <w:pPr>
              <w:pStyle w:val="NormalWeb"/>
              <w:spacing w:before="0" w:beforeAutospacing="0" w:after="120" w:afterAutospacing="0"/>
              <w:jc w:val="center"/>
              <w:textAlignment w:val="baseline"/>
              <w:rPr>
                <w:rStyle w:val="Strong"/>
                <w:b w:val="0"/>
                <w:color w:val="000000"/>
                <w:shd w:val="clear" w:color="auto" w:fill="FFFFFF"/>
              </w:rPr>
            </w:pPr>
          </w:p>
        </w:tc>
      </w:tr>
      <w:tr w:rsidR="00E46CE5" w14:paraId="7D61BADB" w14:textId="77777777" w:rsidTr="00667D8B">
        <w:tc>
          <w:tcPr>
            <w:tcW w:w="2394" w:type="dxa"/>
          </w:tcPr>
          <w:p w14:paraId="2CF73B7B" w14:textId="294A6AE1" w:rsidR="00E46CE5" w:rsidRDefault="00E46CE5" w:rsidP="00667D8B">
            <w:pPr>
              <w:pStyle w:val="NormalWeb"/>
              <w:spacing w:before="0" w:beforeAutospacing="0" w:after="120" w:afterAutospacing="0"/>
              <w:jc w:val="center"/>
              <w:textAlignment w:val="baseline"/>
              <w:rPr>
                <w:rStyle w:val="Strong"/>
                <w:b w:val="0"/>
                <w:color w:val="000000"/>
                <w:shd w:val="clear" w:color="auto" w:fill="FFFFFF"/>
              </w:rPr>
            </w:pPr>
            <w:r>
              <w:rPr>
                <w:rStyle w:val="Strong"/>
                <w:b w:val="0"/>
                <w:color w:val="000000"/>
                <w:shd w:val="clear" w:color="auto" w:fill="FFFFFF"/>
              </w:rPr>
              <w:t>??</w:t>
            </w:r>
          </w:p>
        </w:tc>
        <w:tc>
          <w:tcPr>
            <w:tcW w:w="2394" w:type="dxa"/>
          </w:tcPr>
          <w:p w14:paraId="23B1AF35" w14:textId="77777777" w:rsidR="00E46CE5" w:rsidRDefault="00E46CE5" w:rsidP="00667D8B">
            <w:pPr>
              <w:pStyle w:val="NormalWeb"/>
              <w:spacing w:before="0" w:beforeAutospacing="0" w:after="120" w:afterAutospacing="0"/>
              <w:jc w:val="center"/>
              <w:textAlignment w:val="baseline"/>
              <w:rPr>
                <w:rStyle w:val="Strong"/>
                <w:b w:val="0"/>
                <w:color w:val="000000"/>
                <w:shd w:val="clear" w:color="auto" w:fill="FFFFFF"/>
              </w:rPr>
            </w:pPr>
          </w:p>
        </w:tc>
        <w:tc>
          <w:tcPr>
            <w:tcW w:w="2394" w:type="dxa"/>
          </w:tcPr>
          <w:p w14:paraId="729B4FB4" w14:textId="77777777" w:rsidR="00E46CE5" w:rsidRDefault="00E46CE5" w:rsidP="002F5463">
            <w:pPr>
              <w:pStyle w:val="NormalWeb"/>
              <w:spacing w:after="120"/>
              <w:jc w:val="center"/>
              <w:textAlignment w:val="baseline"/>
              <w:rPr>
                <w:rStyle w:val="Strong"/>
                <w:b w:val="0"/>
                <w:color w:val="000000"/>
                <w:shd w:val="clear" w:color="auto" w:fill="FFFFFF"/>
              </w:rPr>
            </w:pPr>
          </w:p>
        </w:tc>
        <w:tc>
          <w:tcPr>
            <w:tcW w:w="2394" w:type="dxa"/>
          </w:tcPr>
          <w:p w14:paraId="4B4DA939" w14:textId="77777777" w:rsidR="00E46CE5" w:rsidRDefault="00E46CE5" w:rsidP="00667D8B">
            <w:pPr>
              <w:pStyle w:val="NormalWeb"/>
              <w:spacing w:before="0" w:beforeAutospacing="0" w:after="120" w:afterAutospacing="0"/>
              <w:jc w:val="center"/>
              <w:textAlignment w:val="baseline"/>
              <w:rPr>
                <w:rStyle w:val="Strong"/>
                <w:b w:val="0"/>
                <w:color w:val="000000"/>
                <w:shd w:val="clear" w:color="auto" w:fill="FFFFFF"/>
              </w:rPr>
            </w:pPr>
          </w:p>
        </w:tc>
      </w:tr>
      <w:tr w:rsidR="006A1D3D" w14:paraId="2E5F07A0" w14:textId="77777777" w:rsidTr="00667D8B">
        <w:tc>
          <w:tcPr>
            <w:tcW w:w="2394" w:type="dxa"/>
          </w:tcPr>
          <w:p w14:paraId="526CF227" w14:textId="77777777" w:rsidR="006A1D3D" w:rsidRDefault="006A1D3D" w:rsidP="00667D8B">
            <w:pPr>
              <w:pStyle w:val="NormalWeb"/>
              <w:spacing w:before="0" w:beforeAutospacing="0" w:after="120" w:afterAutospacing="0"/>
              <w:jc w:val="center"/>
              <w:textAlignment w:val="baseline"/>
              <w:rPr>
                <w:rStyle w:val="Strong"/>
                <w:b w:val="0"/>
                <w:color w:val="000000"/>
                <w:shd w:val="clear" w:color="auto" w:fill="FFFFFF"/>
              </w:rPr>
            </w:pPr>
          </w:p>
        </w:tc>
        <w:tc>
          <w:tcPr>
            <w:tcW w:w="2394" w:type="dxa"/>
          </w:tcPr>
          <w:p w14:paraId="3892A7C6" w14:textId="77777777" w:rsidR="006A1D3D" w:rsidRDefault="006A1D3D" w:rsidP="00667D8B">
            <w:pPr>
              <w:pStyle w:val="NormalWeb"/>
              <w:spacing w:before="0" w:beforeAutospacing="0" w:after="120" w:afterAutospacing="0"/>
              <w:jc w:val="center"/>
              <w:textAlignment w:val="baseline"/>
              <w:rPr>
                <w:rStyle w:val="Strong"/>
                <w:b w:val="0"/>
                <w:color w:val="000000"/>
                <w:shd w:val="clear" w:color="auto" w:fill="FFFFFF"/>
              </w:rPr>
            </w:pPr>
          </w:p>
        </w:tc>
        <w:tc>
          <w:tcPr>
            <w:tcW w:w="2394" w:type="dxa"/>
          </w:tcPr>
          <w:p w14:paraId="6D3B1618" w14:textId="77777777" w:rsidR="006A1D3D" w:rsidRDefault="006A1D3D" w:rsidP="002F5463">
            <w:pPr>
              <w:pStyle w:val="NormalWeb"/>
              <w:spacing w:after="120"/>
              <w:jc w:val="center"/>
              <w:textAlignment w:val="baseline"/>
              <w:rPr>
                <w:rStyle w:val="Strong"/>
                <w:b w:val="0"/>
                <w:color w:val="000000"/>
                <w:shd w:val="clear" w:color="auto" w:fill="FFFFFF"/>
              </w:rPr>
            </w:pPr>
          </w:p>
        </w:tc>
        <w:tc>
          <w:tcPr>
            <w:tcW w:w="2394" w:type="dxa"/>
          </w:tcPr>
          <w:p w14:paraId="0ECB7548" w14:textId="77777777" w:rsidR="006A1D3D" w:rsidRDefault="006A1D3D" w:rsidP="00667D8B">
            <w:pPr>
              <w:pStyle w:val="NormalWeb"/>
              <w:spacing w:before="0" w:beforeAutospacing="0" w:after="120" w:afterAutospacing="0"/>
              <w:jc w:val="center"/>
              <w:textAlignment w:val="baseline"/>
              <w:rPr>
                <w:rStyle w:val="Strong"/>
                <w:b w:val="0"/>
                <w:color w:val="000000"/>
                <w:shd w:val="clear" w:color="auto" w:fill="FFFFFF"/>
              </w:rPr>
            </w:pPr>
          </w:p>
        </w:tc>
      </w:tr>
    </w:tbl>
    <w:p w14:paraId="366DAB12" w14:textId="77777777" w:rsidR="00667D8B" w:rsidRDefault="00667D8B" w:rsidP="00F65361">
      <w:pPr>
        <w:pStyle w:val="NormalWeb"/>
        <w:spacing w:before="0" w:beforeAutospacing="0" w:after="120" w:afterAutospacing="0"/>
        <w:jc w:val="both"/>
        <w:textAlignment w:val="baseline"/>
        <w:rPr>
          <w:rStyle w:val="Strong"/>
          <w:b w:val="0"/>
          <w:color w:val="000000"/>
          <w:shd w:val="clear" w:color="auto" w:fill="FFFFFF"/>
        </w:rPr>
      </w:pPr>
    </w:p>
    <w:p w14:paraId="284896C7" w14:textId="47E86C86" w:rsidR="00C671EC" w:rsidRDefault="00C671EC" w:rsidP="00F65361">
      <w:pPr>
        <w:pStyle w:val="NormalWeb"/>
        <w:spacing w:before="0" w:beforeAutospacing="0" w:after="120" w:afterAutospacing="0"/>
        <w:jc w:val="both"/>
        <w:textAlignment w:val="baseline"/>
        <w:rPr>
          <w:rStyle w:val="Strong"/>
          <w:b w:val="0"/>
          <w:color w:val="000000"/>
          <w:shd w:val="clear" w:color="auto" w:fill="FFFFFF"/>
        </w:rPr>
      </w:pPr>
    </w:p>
    <w:p w14:paraId="03CD08F1" w14:textId="49DEBAF1" w:rsidR="0075445A" w:rsidRDefault="00AB72AB" w:rsidP="00F65361">
      <w:pPr>
        <w:pStyle w:val="NormalWeb"/>
        <w:spacing w:before="0" w:beforeAutospacing="0" w:after="120" w:afterAutospacing="0"/>
        <w:jc w:val="both"/>
        <w:textAlignment w:val="baseline"/>
        <w:rPr>
          <w:color w:val="000000" w:themeColor="text1"/>
        </w:rPr>
      </w:pPr>
      <w:r>
        <w:rPr>
          <w:color w:val="000000" w:themeColor="text1"/>
        </w:rPr>
        <w:lastRenderedPageBreak/>
        <w:t xml:space="preserve">An example of </w:t>
      </w:r>
      <w:r w:rsidR="009D6EC6">
        <w:rPr>
          <w:color w:val="000000" w:themeColor="text1"/>
        </w:rPr>
        <w:t xml:space="preserve">a </w:t>
      </w:r>
      <w:r>
        <w:rPr>
          <w:color w:val="000000" w:themeColor="text1"/>
        </w:rPr>
        <w:t>display booth envisioned for this activity is shown in Figure1</w:t>
      </w:r>
      <w:r w:rsidR="0075445A" w:rsidRPr="006302DA">
        <w:rPr>
          <w:color w:val="000000" w:themeColor="text1"/>
        </w:rPr>
        <w:t>.</w:t>
      </w:r>
      <w:r w:rsidR="009D6EC6">
        <w:rPr>
          <w:color w:val="000000" w:themeColor="text1"/>
        </w:rPr>
        <w:t xml:space="preserve"> This is a modern design</w:t>
      </w:r>
      <w:r>
        <w:rPr>
          <w:color w:val="000000" w:themeColor="text1"/>
        </w:rPr>
        <w:t xml:space="preserve"> with cost estimate starting at $2500.</w:t>
      </w:r>
    </w:p>
    <w:p w14:paraId="0EB44F02" w14:textId="77777777" w:rsidR="006A1D3D" w:rsidRPr="006302DA" w:rsidRDefault="006A1D3D" w:rsidP="00F65361">
      <w:pPr>
        <w:pStyle w:val="NormalWeb"/>
        <w:spacing w:before="0" w:beforeAutospacing="0" w:after="120" w:afterAutospacing="0"/>
        <w:jc w:val="both"/>
        <w:textAlignment w:val="baseline"/>
        <w:rPr>
          <w:color w:val="000000" w:themeColor="text1"/>
        </w:rPr>
      </w:pPr>
    </w:p>
    <w:p w14:paraId="2B3AA6BC" w14:textId="570816E7" w:rsidR="009B46E7" w:rsidRDefault="00E46CE5" w:rsidP="00F65361">
      <w:pPr>
        <w:autoSpaceDE w:val="0"/>
        <w:autoSpaceDN w:val="0"/>
        <w:adjustRightInd w:val="0"/>
        <w:spacing w:after="12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C63856A" wp14:editId="0F6354E3">
            <wp:extent cx="3975100" cy="36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3-27 at 10.40.13 AM.png"/>
                    <pic:cNvPicPr/>
                  </pic:nvPicPr>
                  <pic:blipFill>
                    <a:blip r:embed="rId6">
                      <a:extLst>
                        <a:ext uri="{28A0092B-C50C-407E-A947-70E740481C1C}">
                          <a14:useLocalDpi xmlns:a14="http://schemas.microsoft.com/office/drawing/2010/main" val="0"/>
                        </a:ext>
                      </a:extLst>
                    </a:blip>
                    <a:stretch>
                      <a:fillRect/>
                    </a:stretch>
                  </pic:blipFill>
                  <pic:spPr>
                    <a:xfrm>
                      <a:off x="0" y="0"/>
                      <a:ext cx="3975960" cy="3667993"/>
                    </a:xfrm>
                    <a:prstGeom prst="rect">
                      <a:avLst/>
                    </a:prstGeom>
                  </pic:spPr>
                </pic:pic>
              </a:graphicData>
            </a:graphic>
          </wp:inline>
        </w:drawing>
      </w:r>
    </w:p>
    <w:p w14:paraId="780AB357" w14:textId="0548E9C2" w:rsidR="0075445A" w:rsidRDefault="007C5006" w:rsidP="00F65361">
      <w:pPr>
        <w:autoSpaceDE w:val="0"/>
        <w:autoSpaceDN w:val="0"/>
        <w:adjustRightInd w:val="0"/>
        <w:spacing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Fig.1 </w:t>
      </w:r>
      <w:r w:rsidR="00E46CE5" w:rsidRPr="00E46CE5">
        <w:rPr>
          <w:rFonts w:ascii="Times New Roman" w:hAnsi="Times New Roman" w:cs="Times New Roman" w:hint="eastAsia"/>
          <w:color w:val="000000" w:themeColor="text1"/>
          <w:sz w:val="24"/>
          <w:szCs w:val="24"/>
        </w:rPr>
        <w:t>10</w:t>
      </w:r>
      <w:r w:rsidR="00AB72AB">
        <w:rPr>
          <w:rFonts w:ascii="Times New Roman" w:hAnsi="Times New Roman" w:cs="Times New Roman"/>
          <w:color w:val="000000" w:themeColor="text1"/>
          <w:sz w:val="24"/>
          <w:szCs w:val="24"/>
        </w:rPr>
        <w:t xml:space="preserve">’ </w:t>
      </w:r>
      <w:proofErr w:type="spellStart"/>
      <w:r w:rsidR="00E46CE5" w:rsidRPr="00E46CE5">
        <w:rPr>
          <w:rFonts w:ascii="Times New Roman" w:hAnsi="Times New Roman" w:cs="Times New Roman" w:hint="eastAsia"/>
          <w:color w:val="000000" w:themeColor="text1"/>
          <w:sz w:val="24"/>
          <w:szCs w:val="24"/>
        </w:rPr>
        <w:t>FabLite</w:t>
      </w:r>
      <w:proofErr w:type="spellEnd"/>
      <w:r w:rsidR="00E46CE5" w:rsidRPr="00E46CE5">
        <w:rPr>
          <w:rFonts w:ascii="Times New Roman" w:hAnsi="Times New Roman" w:cs="Times New Roman" w:hint="eastAsia"/>
          <w:color w:val="000000" w:themeColor="text1"/>
          <w:sz w:val="24"/>
          <w:szCs w:val="24"/>
        </w:rPr>
        <w:t xml:space="preserve"> Vertical Curve</w:t>
      </w:r>
      <w:r w:rsidR="00AB72AB">
        <w:rPr>
          <w:rFonts w:ascii="Times New Roman" w:hAnsi="Times New Roman" w:cs="Times New Roman"/>
          <w:color w:val="000000" w:themeColor="text1"/>
          <w:sz w:val="24"/>
          <w:szCs w:val="24"/>
        </w:rPr>
        <w:t xml:space="preserve"> </w:t>
      </w:r>
      <w:r w:rsidR="009B46E7">
        <w:rPr>
          <w:rFonts w:ascii="Times New Roman" w:hAnsi="Times New Roman" w:cs="Times New Roman"/>
          <w:color w:val="000000" w:themeColor="text1"/>
          <w:sz w:val="24"/>
          <w:szCs w:val="24"/>
        </w:rPr>
        <w:t>Booth</w:t>
      </w:r>
      <w:r w:rsidR="00AB72AB">
        <w:rPr>
          <w:rFonts w:ascii="Times New Roman" w:hAnsi="Times New Roman" w:cs="Times New Roman"/>
          <w:color w:val="000000" w:themeColor="text1"/>
          <w:sz w:val="24"/>
          <w:szCs w:val="24"/>
        </w:rPr>
        <w:t xml:space="preserve"> (</w:t>
      </w:r>
      <w:hyperlink r:id="rId7" w:history="1">
        <w:r w:rsidR="00AB72AB" w:rsidRPr="001E4016">
          <w:rPr>
            <w:rStyle w:val="Hyperlink"/>
            <w:rFonts w:ascii="Times New Roman" w:hAnsi="Times New Roman" w:cs="Times New Roman"/>
            <w:sz w:val="24"/>
            <w:szCs w:val="24"/>
          </w:rPr>
          <w:t>https://ww</w:t>
        </w:r>
        <w:r w:rsidR="00AB72AB" w:rsidRPr="001E4016">
          <w:rPr>
            <w:rStyle w:val="Hyperlink"/>
            <w:rFonts w:ascii="Times New Roman" w:hAnsi="Times New Roman" w:cs="Times New Roman"/>
            <w:sz w:val="24"/>
            <w:szCs w:val="24"/>
          </w:rPr>
          <w:t>w</w:t>
        </w:r>
        <w:r w:rsidR="00AB72AB" w:rsidRPr="001E4016">
          <w:rPr>
            <w:rStyle w:val="Hyperlink"/>
            <w:rFonts w:ascii="Times New Roman" w:hAnsi="Times New Roman" w:cs="Times New Roman"/>
            <w:sz w:val="24"/>
            <w:szCs w:val="24"/>
          </w:rPr>
          <w:t>.infinityexhibits.com/10-fablite-vertical-curve-tension-fabric-display/</w:t>
        </w:r>
      </w:hyperlink>
      <w:r w:rsidR="00AB72AB">
        <w:rPr>
          <w:rFonts w:ascii="Times New Roman" w:hAnsi="Times New Roman" w:cs="Times New Roman"/>
          <w:color w:val="000000" w:themeColor="text1"/>
          <w:sz w:val="24"/>
          <w:szCs w:val="24"/>
        </w:rPr>
        <w:t>)</w:t>
      </w:r>
    </w:p>
    <w:p w14:paraId="75E47878" w14:textId="77777777" w:rsidR="00FA3257" w:rsidRPr="006302DA" w:rsidRDefault="00FA3257" w:rsidP="00F65361">
      <w:pPr>
        <w:autoSpaceDE w:val="0"/>
        <w:autoSpaceDN w:val="0"/>
        <w:adjustRightInd w:val="0"/>
        <w:spacing w:after="120" w:line="240" w:lineRule="auto"/>
        <w:jc w:val="center"/>
        <w:rPr>
          <w:rFonts w:ascii="Times New Roman" w:hAnsi="Times New Roman" w:cs="Times New Roman"/>
          <w:color w:val="000000" w:themeColor="text1"/>
          <w:sz w:val="24"/>
          <w:szCs w:val="24"/>
        </w:rPr>
      </w:pPr>
    </w:p>
    <w:p w14:paraId="4D8F11C8" w14:textId="77777777" w:rsidR="00376C7D" w:rsidRPr="006302DA" w:rsidRDefault="00376C7D" w:rsidP="00376C7D">
      <w:pPr>
        <w:pStyle w:val="ListParagraph"/>
        <w:numPr>
          <w:ilvl w:val="0"/>
          <w:numId w:val="4"/>
        </w:numPr>
        <w:autoSpaceDE w:val="0"/>
        <w:autoSpaceDN w:val="0"/>
        <w:adjustRightInd w:val="0"/>
        <w:spacing w:after="120" w:line="240" w:lineRule="auto"/>
        <w:ind w:left="0" w:firstLine="0"/>
        <w:contextualSpacing w:val="0"/>
        <w:jc w:val="both"/>
        <w:rPr>
          <w:rFonts w:ascii="Times New Roman" w:hAnsi="Times New Roman" w:cs="Times New Roman"/>
          <w:b/>
          <w:bCs/>
          <w:sz w:val="24"/>
          <w:szCs w:val="24"/>
        </w:rPr>
      </w:pPr>
      <w:r>
        <w:rPr>
          <w:rFonts w:ascii="Times New Roman" w:hAnsi="Times New Roman" w:cs="Times New Roman"/>
          <w:b/>
          <w:color w:val="000000"/>
          <w:sz w:val="24"/>
          <w:szCs w:val="24"/>
        </w:rPr>
        <w:t>Outreach activities</w:t>
      </w:r>
    </w:p>
    <w:p w14:paraId="24303A27" w14:textId="598392B7" w:rsidR="009B46E7" w:rsidRDefault="009B46E7" w:rsidP="009B46E7">
      <w:pPr>
        <w:pStyle w:val="NormalWeb"/>
        <w:spacing w:before="0" w:beforeAutospacing="0" w:after="120" w:afterAutospacing="0"/>
        <w:jc w:val="both"/>
        <w:textAlignment w:val="baseline"/>
        <w:rPr>
          <w:rStyle w:val="Strong"/>
          <w:b w:val="0"/>
          <w:color w:val="000000"/>
          <w:shd w:val="clear" w:color="auto" w:fill="FFFFFF"/>
        </w:rPr>
      </w:pPr>
      <w:r>
        <w:rPr>
          <w:rStyle w:val="Strong"/>
          <w:b w:val="0"/>
          <w:color w:val="000000"/>
          <w:shd w:val="clear" w:color="auto" w:fill="FFFFFF"/>
        </w:rPr>
        <w:t>It is envi</w:t>
      </w:r>
      <w:r w:rsidR="00FA3257">
        <w:rPr>
          <w:rStyle w:val="Strong"/>
          <w:b w:val="0"/>
          <w:color w:val="000000"/>
          <w:shd w:val="clear" w:color="auto" w:fill="FFFFFF"/>
        </w:rPr>
        <w:t>sioned that the booth activities</w:t>
      </w:r>
      <w:r>
        <w:rPr>
          <w:rStyle w:val="Strong"/>
          <w:b w:val="0"/>
          <w:color w:val="000000"/>
          <w:shd w:val="clear" w:color="auto" w:fill="FFFFFF"/>
        </w:rPr>
        <w:t xml:space="preserve"> will include the presence of at least one professional staff representative of the experimental facilities and </w:t>
      </w:r>
      <w:r w:rsidR="00FA3257">
        <w:rPr>
          <w:rStyle w:val="Strong"/>
          <w:b w:val="0"/>
          <w:color w:val="000000"/>
          <w:shd w:val="clear" w:color="auto" w:fill="FFFFFF"/>
        </w:rPr>
        <w:t xml:space="preserve">the </w:t>
      </w:r>
      <w:r>
        <w:rPr>
          <w:rStyle w:val="Strong"/>
          <w:b w:val="0"/>
          <w:color w:val="000000"/>
          <w:shd w:val="clear" w:color="auto" w:fill="FFFFFF"/>
        </w:rPr>
        <w:t>aw</w:t>
      </w:r>
      <w:r w:rsidR="00FA3257">
        <w:rPr>
          <w:rStyle w:val="Strong"/>
          <w:b w:val="0"/>
          <w:color w:val="000000"/>
          <w:shd w:val="clear" w:color="auto" w:fill="FFFFFF"/>
        </w:rPr>
        <w:t xml:space="preserve">ardee principal investigator(s)/or designee, both </w:t>
      </w:r>
      <w:r>
        <w:rPr>
          <w:rStyle w:val="Strong"/>
          <w:b w:val="0"/>
          <w:color w:val="000000"/>
          <w:shd w:val="clear" w:color="auto" w:fill="FFFFFF"/>
        </w:rPr>
        <w:t>scheduled</w:t>
      </w:r>
      <w:r w:rsidR="00260AB5">
        <w:rPr>
          <w:rStyle w:val="Strong"/>
          <w:b w:val="0"/>
          <w:color w:val="000000"/>
          <w:shd w:val="clear" w:color="auto" w:fill="FFFFFF"/>
        </w:rPr>
        <w:t xml:space="preserve"> to cover the booth as needed. For this activity, t</w:t>
      </w:r>
      <w:r>
        <w:rPr>
          <w:rStyle w:val="Strong"/>
          <w:b w:val="0"/>
          <w:color w:val="000000"/>
          <w:shd w:val="clear" w:color="auto" w:fill="FFFFFF"/>
        </w:rPr>
        <w:t>wo ele</w:t>
      </w:r>
      <w:r w:rsidR="00FA3257">
        <w:rPr>
          <w:rStyle w:val="Strong"/>
          <w:b w:val="0"/>
          <w:color w:val="000000"/>
          <w:shd w:val="clear" w:color="auto" w:fill="FFFFFF"/>
        </w:rPr>
        <w:t>ct</w:t>
      </w:r>
      <w:r w:rsidR="00260AB5">
        <w:rPr>
          <w:rStyle w:val="Strong"/>
          <w:b w:val="0"/>
          <w:color w:val="000000"/>
          <w:shd w:val="clear" w:color="auto" w:fill="FFFFFF"/>
        </w:rPr>
        <w:t>ronic displays are proposed. One of the displays is intended</w:t>
      </w:r>
      <w:r w:rsidR="00FA3257">
        <w:rPr>
          <w:rStyle w:val="Strong"/>
          <w:b w:val="0"/>
          <w:color w:val="000000"/>
          <w:shd w:val="clear" w:color="auto" w:fill="FFFFFF"/>
        </w:rPr>
        <w:t xml:space="preserve"> to run</w:t>
      </w:r>
      <w:r>
        <w:rPr>
          <w:rStyle w:val="Strong"/>
          <w:b w:val="0"/>
          <w:color w:val="000000"/>
          <w:shd w:val="clear" w:color="auto" w:fill="FFFFFF"/>
        </w:rPr>
        <w:t xml:space="preserve"> a continuous series of videos featuring testing at the laboratories, activities of the SimCenter and DesignSafe-CI, and community educational and outreach activities of the NCO. The second display will be conne</w:t>
      </w:r>
      <w:r w:rsidR="00260AB5">
        <w:rPr>
          <w:rStyle w:val="Strong"/>
          <w:b w:val="0"/>
          <w:color w:val="000000"/>
          <w:shd w:val="clear" w:color="auto" w:fill="FFFFFF"/>
        </w:rPr>
        <w:t>cted to a computer to allow the visitor to experience hands-on activities</w:t>
      </w:r>
      <w:r w:rsidR="00556BFC">
        <w:rPr>
          <w:rStyle w:val="Strong"/>
          <w:b w:val="0"/>
          <w:color w:val="000000"/>
          <w:shd w:val="clear" w:color="auto" w:fill="FFFFFF"/>
        </w:rPr>
        <w:t xml:space="preserve"> using the NHERI </w:t>
      </w:r>
      <w:proofErr w:type="spellStart"/>
      <w:r w:rsidR="00556BFC">
        <w:rPr>
          <w:rStyle w:val="Strong"/>
          <w:b w:val="0"/>
          <w:color w:val="000000"/>
          <w:shd w:val="clear" w:color="auto" w:fill="FFFFFF"/>
        </w:rPr>
        <w:t>cyberinfrastructure</w:t>
      </w:r>
      <w:proofErr w:type="spellEnd"/>
      <w:r>
        <w:rPr>
          <w:rStyle w:val="Strong"/>
          <w:b w:val="0"/>
          <w:color w:val="000000"/>
          <w:shd w:val="clear" w:color="auto" w:fill="FFFFFF"/>
        </w:rPr>
        <w:t>. In addition, posters wil</w:t>
      </w:r>
      <w:r w:rsidR="00556BFC">
        <w:rPr>
          <w:rStyle w:val="Strong"/>
          <w:b w:val="0"/>
          <w:color w:val="000000"/>
          <w:shd w:val="clear" w:color="auto" w:fill="FFFFFF"/>
        </w:rPr>
        <w:t>l be displayed</w:t>
      </w:r>
      <w:r>
        <w:rPr>
          <w:rStyle w:val="Strong"/>
          <w:b w:val="0"/>
          <w:color w:val="000000"/>
          <w:shd w:val="clear" w:color="auto" w:fill="FFFFFF"/>
        </w:rPr>
        <w:t xml:space="preserve"> and one-page flyers available for distribution to the visitors. </w:t>
      </w:r>
    </w:p>
    <w:p w14:paraId="416F407E" w14:textId="77777777" w:rsidR="00376C7D" w:rsidRPr="006302DA" w:rsidRDefault="00376C7D" w:rsidP="00376C7D">
      <w:pPr>
        <w:pStyle w:val="NormalWeb"/>
        <w:spacing w:before="0" w:beforeAutospacing="0" w:after="120" w:afterAutospacing="0"/>
        <w:jc w:val="both"/>
        <w:textAlignment w:val="baseline"/>
      </w:pPr>
    </w:p>
    <w:p w14:paraId="6409EE6C" w14:textId="336A6E5B" w:rsidR="00FC7169" w:rsidRPr="006302DA" w:rsidRDefault="00FC7169" w:rsidP="00F65361">
      <w:pPr>
        <w:pStyle w:val="ListParagraph"/>
        <w:numPr>
          <w:ilvl w:val="0"/>
          <w:numId w:val="4"/>
        </w:numPr>
        <w:autoSpaceDE w:val="0"/>
        <w:autoSpaceDN w:val="0"/>
        <w:adjustRightInd w:val="0"/>
        <w:spacing w:after="120" w:line="240" w:lineRule="auto"/>
        <w:ind w:left="720" w:hanging="630"/>
        <w:contextualSpacing w:val="0"/>
        <w:jc w:val="both"/>
        <w:rPr>
          <w:rFonts w:ascii="Times New Roman" w:hAnsi="Times New Roman" w:cs="Times New Roman"/>
          <w:b/>
          <w:bCs/>
          <w:sz w:val="24"/>
          <w:szCs w:val="24"/>
        </w:rPr>
      </w:pPr>
      <w:r w:rsidRPr="006302DA">
        <w:rPr>
          <w:rFonts w:ascii="Times New Roman" w:hAnsi="Times New Roman" w:cs="Times New Roman"/>
          <w:b/>
          <w:color w:val="000000"/>
          <w:sz w:val="24"/>
          <w:szCs w:val="24"/>
        </w:rPr>
        <w:t>Summ</w:t>
      </w:r>
      <w:r w:rsidR="000F44DD">
        <w:rPr>
          <w:rFonts w:ascii="Times New Roman" w:hAnsi="Times New Roman" w:cs="Times New Roman"/>
          <w:b/>
          <w:color w:val="000000"/>
          <w:sz w:val="24"/>
          <w:szCs w:val="24"/>
        </w:rPr>
        <w:t>ary of the scope of the supplement</w:t>
      </w:r>
      <w:r w:rsidRPr="006302DA">
        <w:rPr>
          <w:rFonts w:ascii="Times New Roman" w:hAnsi="Times New Roman" w:cs="Times New Roman"/>
          <w:b/>
          <w:color w:val="000000"/>
          <w:sz w:val="24"/>
          <w:szCs w:val="24"/>
        </w:rPr>
        <w:t xml:space="preserve"> </w:t>
      </w:r>
    </w:p>
    <w:p w14:paraId="02C13931" w14:textId="151856A7" w:rsidR="00CB24AE" w:rsidRDefault="009B46E7" w:rsidP="009B46E7">
      <w:pPr>
        <w:pStyle w:val="NormalWeb"/>
        <w:spacing w:before="0" w:beforeAutospacing="0" w:after="120" w:afterAutospacing="0"/>
        <w:jc w:val="both"/>
        <w:rPr>
          <w:u w:val="single"/>
        </w:rPr>
      </w:pPr>
      <w:r>
        <w:t>This supplement</w:t>
      </w:r>
      <w:r w:rsidR="00FC7169" w:rsidRPr="006302DA">
        <w:t xml:space="preserve"> </w:t>
      </w:r>
      <w:r w:rsidR="008713B8" w:rsidRPr="006302DA">
        <w:t>request</w:t>
      </w:r>
      <w:r>
        <w:t xml:space="preserve"> includes</w:t>
      </w:r>
      <w:r w:rsidR="008713B8" w:rsidRPr="006302DA">
        <w:t xml:space="preserve"> the </w:t>
      </w:r>
      <w:r w:rsidR="00FC7169" w:rsidRPr="006302DA">
        <w:t xml:space="preserve">support </w:t>
      </w:r>
      <w:r w:rsidR="008713B8" w:rsidRPr="006302DA">
        <w:t xml:space="preserve">for </w:t>
      </w:r>
      <w:r>
        <w:t xml:space="preserve">the participation of professional staff, including </w:t>
      </w:r>
      <w:r w:rsidR="00CA2505">
        <w:t xml:space="preserve">meeting registration, </w:t>
      </w:r>
      <w:r>
        <w:t xml:space="preserve">travel and lodging costs, purchase of the booth, and two electronic displays and a portable computer. </w:t>
      </w:r>
      <w:r w:rsidRPr="00B8652B">
        <w:rPr>
          <w:u w:val="single"/>
        </w:rPr>
        <w:t xml:space="preserve">NHERI Council members will not be charging any costs to this </w:t>
      </w:r>
      <w:r w:rsidRPr="00B8652B">
        <w:rPr>
          <w:u w:val="single"/>
        </w:rPr>
        <w:lastRenderedPageBreak/>
        <w:t>supplement are their participation is programmed at this event with or without the booth presence.</w:t>
      </w:r>
    </w:p>
    <w:p w14:paraId="61C103FB" w14:textId="77777777" w:rsidR="000F44DD" w:rsidRPr="006302DA" w:rsidRDefault="000F44DD" w:rsidP="009B46E7">
      <w:pPr>
        <w:pStyle w:val="NormalWeb"/>
        <w:spacing w:before="0" w:beforeAutospacing="0" w:after="120" w:afterAutospacing="0"/>
        <w:jc w:val="both"/>
      </w:pPr>
    </w:p>
    <w:p w14:paraId="0B21C5B6" w14:textId="77777777" w:rsidR="00CA2505" w:rsidRDefault="00CA2505" w:rsidP="00C22DEE">
      <w:pPr>
        <w:pStyle w:val="Default"/>
        <w:spacing w:before="120" w:after="120"/>
        <w:jc w:val="center"/>
        <w:rPr>
          <w:rFonts w:ascii="Times New Roman" w:eastAsiaTheme="minorEastAsia" w:hAnsi="Times New Roman" w:cs="Times New Roman"/>
          <w:b/>
          <w:color w:val="auto"/>
          <w:shd w:val="clear" w:color="auto" w:fill="FFFFFF"/>
        </w:rPr>
      </w:pPr>
      <w:r w:rsidRPr="00CA2505">
        <w:rPr>
          <w:rFonts w:ascii="Times New Roman" w:eastAsiaTheme="minorEastAsia" w:hAnsi="Times New Roman" w:cs="Times New Roman"/>
          <w:b/>
          <w:color w:val="auto"/>
          <w:shd w:val="clear" w:color="auto" w:fill="FFFFFF"/>
        </w:rPr>
        <w:t>NHERI booth to display at Conferences and Professional meetings</w:t>
      </w:r>
    </w:p>
    <w:p w14:paraId="11D83543" w14:textId="77777777" w:rsidR="00CA2505" w:rsidRDefault="00CA2505" w:rsidP="00C22DEE">
      <w:pPr>
        <w:pStyle w:val="Default"/>
        <w:spacing w:before="120" w:after="120"/>
        <w:jc w:val="center"/>
        <w:rPr>
          <w:rFonts w:ascii="Times New Roman" w:eastAsiaTheme="minorEastAsia" w:hAnsi="Times New Roman" w:cs="Times New Roman"/>
          <w:b/>
          <w:color w:val="auto"/>
          <w:shd w:val="clear" w:color="auto" w:fill="FFFFFF"/>
        </w:rPr>
      </w:pPr>
    </w:p>
    <w:p w14:paraId="42DA94D2" w14:textId="29AAA066" w:rsidR="005B736F" w:rsidRPr="006302DA" w:rsidRDefault="005B736F" w:rsidP="00C22DEE">
      <w:pPr>
        <w:pStyle w:val="Default"/>
        <w:spacing w:before="120" w:after="120"/>
        <w:jc w:val="center"/>
        <w:rPr>
          <w:rFonts w:ascii="Times New Roman" w:hAnsi="Times New Roman" w:cs="Times New Roman"/>
          <w:b/>
          <w:bCs/>
          <w:u w:val="single"/>
        </w:rPr>
      </w:pPr>
      <w:r w:rsidRPr="006302DA">
        <w:rPr>
          <w:rFonts w:ascii="Times New Roman" w:hAnsi="Times New Roman" w:cs="Times New Roman"/>
          <w:b/>
          <w:bCs/>
        </w:rPr>
        <w:t>Budget</w:t>
      </w:r>
    </w:p>
    <w:tbl>
      <w:tblPr>
        <w:tblW w:w="5900" w:type="dxa"/>
        <w:jc w:val="center"/>
        <w:tblLook w:val="04A0" w:firstRow="1" w:lastRow="0" w:firstColumn="1" w:lastColumn="0" w:noHBand="0" w:noVBand="1"/>
      </w:tblPr>
      <w:tblGrid>
        <w:gridCol w:w="4560"/>
        <w:gridCol w:w="1340"/>
      </w:tblGrid>
      <w:tr w:rsidR="00CA2505" w:rsidRPr="006302DA" w14:paraId="17269785" w14:textId="77777777" w:rsidTr="00CA2505">
        <w:trPr>
          <w:trHeight w:val="315"/>
          <w:jc w:val="center"/>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C1813" w14:textId="77777777" w:rsidR="00CA2505" w:rsidRPr="006302DA" w:rsidRDefault="00CA2505" w:rsidP="00C22DEE">
            <w:pPr>
              <w:spacing w:after="0" w:line="240" w:lineRule="auto"/>
              <w:rPr>
                <w:rFonts w:ascii="Times New Roman" w:eastAsia="Times New Roman" w:hAnsi="Times New Roman" w:cs="Times New Roman"/>
                <w:b/>
                <w:bCs/>
                <w:color w:val="000000"/>
                <w:sz w:val="24"/>
                <w:szCs w:val="24"/>
              </w:rPr>
            </w:pPr>
            <w:r w:rsidRPr="006302DA">
              <w:rPr>
                <w:rFonts w:ascii="Times New Roman" w:eastAsia="Times New Roman" w:hAnsi="Times New Roman" w:cs="Times New Roman"/>
                <w:b/>
                <w:bCs/>
                <w:color w:val="000000"/>
                <w:sz w:val="24"/>
                <w:szCs w:val="24"/>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7847E4C" w14:textId="0EFC2A0C" w:rsidR="00CA2505" w:rsidRPr="006302DA" w:rsidRDefault="00CA2505" w:rsidP="00C22DEE">
            <w:pPr>
              <w:spacing w:after="0" w:line="240" w:lineRule="auto"/>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Cost</w:t>
            </w:r>
          </w:p>
        </w:tc>
      </w:tr>
      <w:tr w:rsidR="00CA2505" w:rsidRPr="006302DA" w14:paraId="2759BD1E"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3E8F863C" w14:textId="7DCFDB92" w:rsidR="00CA2505" w:rsidRPr="006302DA" w:rsidRDefault="00CA2505" w:rsidP="00C22DEE">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Personnel</w:t>
            </w:r>
            <w:r w:rsidRPr="006302DA">
              <w:rPr>
                <w:rFonts w:ascii="Times New Roman" w:eastAsia="Times New Roman" w:hAnsi="Times New Roman" w:cs="Times New Roman"/>
                <w:b/>
                <w:bCs/>
                <w:color w:val="000000"/>
                <w:sz w:val="24"/>
                <w:szCs w:val="24"/>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14:paraId="231D7920" w14:textId="77777777" w:rsidR="00CA2505" w:rsidRPr="006302DA" w:rsidRDefault="00CA2505" w:rsidP="00C22DEE">
            <w:pPr>
              <w:spacing w:after="0" w:line="240" w:lineRule="auto"/>
              <w:jc w:val="center"/>
              <w:rPr>
                <w:rFonts w:ascii="Times New Roman" w:eastAsia="Times New Roman" w:hAnsi="Times New Roman" w:cs="Times New Roman"/>
                <w:color w:val="000000"/>
                <w:sz w:val="24"/>
                <w:szCs w:val="24"/>
              </w:rPr>
            </w:pPr>
            <w:r w:rsidRPr="006302DA">
              <w:rPr>
                <w:rFonts w:ascii="Times New Roman" w:eastAsia="Times New Roman" w:hAnsi="Times New Roman" w:cs="Times New Roman"/>
                <w:color w:val="000000"/>
                <w:sz w:val="24"/>
                <w:szCs w:val="24"/>
              </w:rPr>
              <w:t> </w:t>
            </w:r>
          </w:p>
        </w:tc>
      </w:tr>
      <w:tr w:rsidR="00CA2505" w:rsidRPr="006302DA" w14:paraId="1D6F2B5F"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center"/>
            <w:hideMark/>
          </w:tcPr>
          <w:p w14:paraId="38B8DDEC" w14:textId="0E7D5F7A" w:rsidR="00CA2505" w:rsidRPr="006302DA" w:rsidRDefault="00CA2505" w:rsidP="00C22D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NHERI professional staff participant support</w:t>
            </w:r>
            <w:r w:rsidRPr="006302DA">
              <w:rPr>
                <w:rFonts w:ascii="Times New Roman" w:eastAsia="Times New Roman" w:hAnsi="Times New Roman" w:cs="Times New Roman"/>
                <w:color w:val="000000"/>
                <w:sz w:val="24"/>
                <w:szCs w:val="24"/>
              </w:rPr>
              <w:t xml:space="preserve"> </w:t>
            </w:r>
            <w:r w:rsidR="00AB72A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at each meeting)</w:t>
            </w:r>
          </w:p>
        </w:tc>
        <w:tc>
          <w:tcPr>
            <w:tcW w:w="1340" w:type="dxa"/>
            <w:tcBorders>
              <w:top w:val="nil"/>
              <w:left w:val="nil"/>
              <w:bottom w:val="single" w:sz="4" w:space="0" w:color="auto"/>
              <w:right w:val="single" w:sz="4" w:space="0" w:color="auto"/>
            </w:tcBorders>
            <w:shd w:val="clear" w:color="auto" w:fill="auto"/>
            <w:noWrap/>
            <w:vAlign w:val="center"/>
            <w:hideMark/>
          </w:tcPr>
          <w:p w14:paraId="27267F27" w14:textId="60A599BE" w:rsidR="00CA2505" w:rsidRPr="006302DA" w:rsidRDefault="00AB72AB" w:rsidP="00C22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$8750</w:t>
            </w:r>
          </w:p>
        </w:tc>
      </w:tr>
      <w:tr w:rsidR="00CA2505" w:rsidRPr="006302DA" w14:paraId="437EBC93"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53A922B2" w14:textId="77777777" w:rsidR="00CA2505" w:rsidRPr="006302DA" w:rsidRDefault="00CA2505" w:rsidP="00C22DEE">
            <w:pPr>
              <w:spacing w:after="0" w:line="240" w:lineRule="auto"/>
              <w:rPr>
                <w:rFonts w:ascii="Times New Roman" w:eastAsia="Times New Roman" w:hAnsi="Times New Roman" w:cs="Times New Roman"/>
                <w:b/>
                <w:bCs/>
                <w:color w:val="000000"/>
                <w:sz w:val="24"/>
                <w:szCs w:val="24"/>
              </w:rPr>
            </w:pPr>
            <w:r w:rsidRPr="006302DA">
              <w:rPr>
                <w:rFonts w:ascii="Times New Roman" w:eastAsia="Times New Roman" w:hAnsi="Times New Roman" w:cs="Times New Roman"/>
                <w:b/>
                <w:bCs/>
                <w:color w:val="000000"/>
                <w:sz w:val="24"/>
                <w:szCs w:val="24"/>
              </w:rPr>
              <w:t>Materials and supplies</w:t>
            </w:r>
          </w:p>
        </w:tc>
        <w:tc>
          <w:tcPr>
            <w:tcW w:w="1340" w:type="dxa"/>
            <w:tcBorders>
              <w:top w:val="nil"/>
              <w:left w:val="nil"/>
              <w:bottom w:val="single" w:sz="4" w:space="0" w:color="auto"/>
              <w:right w:val="single" w:sz="4" w:space="0" w:color="auto"/>
            </w:tcBorders>
            <w:shd w:val="clear" w:color="auto" w:fill="auto"/>
            <w:noWrap/>
            <w:vAlign w:val="bottom"/>
            <w:hideMark/>
          </w:tcPr>
          <w:p w14:paraId="1AA4D5F1" w14:textId="4AF893B6" w:rsidR="00CA2505" w:rsidRPr="006302DA" w:rsidRDefault="00CA2505" w:rsidP="008120CF">
            <w:pPr>
              <w:spacing w:after="0" w:line="240" w:lineRule="auto"/>
              <w:rPr>
                <w:rFonts w:ascii="Times New Roman" w:eastAsia="Times New Roman" w:hAnsi="Times New Roman" w:cs="Times New Roman"/>
                <w:color w:val="000000"/>
                <w:sz w:val="24"/>
                <w:szCs w:val="24"/>
              </w:rPr>
            </w:pPr>
          </w:p>
        </w:tc>
      </w:tr>
      <w:tr w:rsidR="00CA2505" w:rsidRPr="006302DA" w14:paraId="60F2AEE1"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70153987" w14:textId="7AAF721C" w:rsidR="00CA2505" w:rsidRPr="006302DA" w:rsidRDefault="00CA2505" w:rsidP="00C22D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Display Booth</w:t>
            </w:r>
            <w:r w:rsidR="00AB72AB">
              <w:rPr>
                <w:rFonts w:ascii="Times New Roman" w:eastAsia="Times New Roman" w:hAnsi="Times New Roman" w:cs="Times New Roman"/>
                <w:color w:val="000000"/>
                <w:sz w:val="24"/>
                <w:szCs w:val="24"/>
              </w:rPr>
              <w:t xml:space="preserve"> and </w:t>
            </w:r>
            <w:r w:rsidR="00B8652B">
              <w:rPr>
                <w:rFonts w:ascii="Times New Roman" w:eastAsia="Times New Roman" w:hAnsi="Times New Roman" w:cs="Times New Roman"/>
                <w:color w:val="000000"/>
                <w:sz w:val="24"/>
                <w:szCs w:val="24"/>
              </w:rPr>
              <w:t xml:space="preserve">transportation </w:t>
            </w:r>
            <w:r w:rsidR="00AB72AB">
              <w:rPr>
                <w:rFonts w:ascii="Times New Roman" w:eastAsia="Times New Roman" w:hAnsi="Times New Roman" w:cs="Times New Roman"/>
                <w:color w:val="000000"/>
                <w:sz w:val="24"/>
                <w:szCs w:val="24"/>
              </w:rPr>
              <w:t>case</w:t>
            </w:r>
            <w:r w:rsidR="00B8652B">
              <w:rPr>
                <w:rFonts w:ascii="Times New Roman" w:eastAsia="Times New Roman" w:hAnsi="Times New Roman" w:cs="Times New Roman"/>
                <w:color w:val="000000"/>
                <w:sz w:val="24"/>
                <w:szCs w:val="24"/>
              </w:rPr>
              <w:t>(</w:t>
            </w:r>
            <w:r w:rsidR="00AB72AB">
              <w:rPr>
                <w:rFonts w:ascii="Times New Roman" w:eastAsia="Times New Roman" w:hAnsi="Times New Roman" w:cs="Times New Roman"/>
                <w:color w:val="000000"/>
                <w:sz w:val="24"/>
                <w:szCs w:val="24"/>
              </w:rPr>
              <w:t>s</w:t>
            </w:r>
            <w:r w:rsidR="00B8652B">
              <w:rPr>
                <w:rFonts w:ascii="Times New Roman" w:eastAsia="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auto" w:fill="auto"/>
            <w:noWrap/>
            <w:vAlign w:val="bottom"/>
            <w:hideMark/>
          </w:tcPr>
          <w:p w14:paraId="794CDFFC" w14:textId="04D9F40E" w:rsidR="00CA2505" w:rsidRPr="006302DA" w:rsidRDefault="008120CF" w:rsidP="00C22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B72AB">
              <w:rPr>
                <w:rFonts w:ascii="Times New Roman" w:eastAsia="Times New Roman" w:hAnsi="Times New Roman" w:cs="Times New Roman"/>
                <w:color w:val="000000"/>
                <w:sz w:val="24"/>
                <w:szCs w:val="24"/>
              </w:rPr>
              <w:t>2500</w:t>
            </w:r>
          </w:p>
        </w:tc>
      </w:tr>
      <w:tr w:rsidR="008120CF" w:rsidRPr="006302DA" w14:paraId="61429C9C"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1D7305BF" w14:textId="48A2A723" w:rsidR="008120CF" w:rsidRDefault="008120CF" w:rsidP="00C22D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Printing of Posters for Display (11)</w:t>
            </w:r>
          </w:p>
        </w:tc>
        <w:tc>
          <w:tcPr>
            <w:tcW w:w="1340" w:type="dxa"/>
            <w:tcBorders>
              <w:top w:val="nil"/>
              <w:left w:val="nil"/>
              <w:bottom w:val="single" w:sz="4" w:space="0" w:color="auto"/>
              <w:right w:val="single" w:sz="4" w:space="0" w:color="auto"/>
            </w:tcBorders>
            <w:shd w:val="clear" w:color="auto" w:fill="auto"/>
            <w:noWrap/>
            <w:vAlign w:val="bottom"/>
          </w:tcPr>
          <w:p w14:paraId="60B029DB" w14:textId="745FDB7F" w:rsidR="008120CF" w:rsidRDefault="00AB72AB" w:rsidP="00C22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$3300</w:t>
            </w:r>
          </w:p>
        </w:tc>
      </w:tr>
      <w:tr w:rsidR="00CA2505" w:rsidRPr="006302DA" w14:paraId="38D17359"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6B8B3CF6" w14:textId="4B416BB3" w:rsidR="00CA2505" w:rsidRDefault="00CA2505" w:rsidP="00C22D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Electronic Displays (2)</w:t>
            </w:r>
          </w:p>
        </w:tc>
        <w:tc>
          <w:tcPr>
            <w:tcW w:w="1340" w:type="dxa"/>
            <w:tcBorders>
              <w:top w:val="nil"/>
              <w:left w:val="nil"/>
              <w:bottom w:val="single" w:sz="4" w:space="0" w:color="auto"/>
              <w:right w:val="single" w:sz="4" w:space="0" w:color="auto"/>
            </w:tcBorders>
            <w:shd w:val="clear" w:color="auto" w:fill="auto"/>
            <w:noWrap/>
            <w:vAlign w:val="bottom"/>
          </w:tcPr>
          <w:p w14:paraId="57AE9184" w14:textId="0388A263" w:rsidR="00CA2505" w:rsidRPr="006302DA" w:rsidRDefault="008120CF" w:rsidP="00C22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CA2505">
              <w:rPr>
                <w:rFonts w:ascii="Times New Roman" w:eastAsia="Times New Roman" w:hAnsi="Times New Roman" w:cs="Times New Roman"/>
                <w:color w:val="000000"/>
                <w:sz w:val="24"/>
                <w:szCs w:val="24"/>
              </w:rPr>
              <w:t>00</w:t>
            </w:r>
          </w:p>
        </w:tc>
      </w:tr>
      <w:tr w:rsidR="00CA2505" w:rsidRPr="006302DA" w14:paraId="70F349E3"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3D2EED1C" w14:textId="40668579" w:rsidR="00CA2505" w:rsidRDefault="00CA2505" w:rsidP="00C22D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Laptop</w:t>
            </w:r>
          </w:p>
        </w:tc>
        <w:tc>
          <w:tcPr>
            <w:tcW w:w="1340" w:type="dxa"/>
            <w:tcBorders>
              <w:top w:val="nil"/>
              <w:left w:val="nil"/>
              <w:bottom w:val="single" w:sz="4" w:space="0" w:color="auto"/>
              <w:right w:val="single" w:sz="4" w:space="0" w:color="auto"/>
            </w:tcBorders>
            <w:shd w:val="clear" w:color="auto" w:fill="auto"/>
            <w:noWrap/>
            <w:vAlign w:val="bottom"/>
          </w:tcPr>
          <w:p w14:paraId="4C4B2E27" w14:textId="2BCA562E" w:rsidR="00CA2505" w:rsidRDefault="008120CF" w:rsidP="00C22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A2505">
              <w:rPr>
                <w:rFonts w:ascii="Times New Roman" w:eastAsia="Times New Roman" w:hAnsi="Times New Roman" w:cs="Times New Roman"/>
                <w:color w:val="000000"/>
                <w:sz w:val="24"/>
                <w:szCs w:val="24"/>
              </w:rPr>
              <w:t>1500</w:t>
            </w:r>
          </w:p>
        </w:tc>
      </w:tr>
      <w:tr w:rsidR="00CA2505" w:rsidRPr="006302DA" w14:paraId="4F1B2A10"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592BDC7B" w14:textId="77777777" w:rsidR="00CA2505" w:rsidRPr="006302DA" w:rsidRDefault="00CA2505" w:rsidP="00C22DEE">
            <w:pPr>
              <w:spacing w:after="0" w:line="240" w:lineRule="auto"/>
              <w:rPr>
                <w:rFonts w:ascii="Times New Roman" w:eastAsia="Times New Roman" w:hAnsi="Times New Roman" w:cs="Times New Roman"/>
                <w:b/>
                <w:bCs/>
                <w:color w:val="000000"/>
                <w:sz w:val="24"/>
                <w:szCs w:val="24"/>
              </w:rPr>
            </w:pPr>
            <w:r w:rsidRPr="006302DA">
              <w:rPr>
                <w:rFonts w:ascii="Times New Roman" w:eastAsia="Times New Roman" w:hAnsi="Times New Roman" w:cs="Times New Roman"/>
                <w:b/>
                <w:bCs/>
                <w:color w:val="000000"/>
                <w:sz w:val="24"/>
                <w:szCs w:val="24"/>
              </w:rPr>
              <w:t xml:space="preserve"> Total Direct Costs </w:t>
            </w:r>
          </w:p>
        </w:tc>
        <w:tc>
          <w:tcPr>
            <w:tcW w:w="1340" w:type="dxa"/>
            <w:tcBorders>
              <w:top w:val="nil"/>
              <w:left w:val="nil"/>
              <w:bottom w:val="single" w:sz="4" w:space="0" w:color="auto"/>
              <w:right w:val="single" w:sz="4" w:space="0" w:color="auto"/>
            </w:tcBorders>
            <w:shd w:val="clear" w:color="auto" w:fill="auto"/>
            <w:noWrap/>
            <w:vAlign w:val="bottom"/>
            <w:hideMark/>
          </w:tcPr>
          <w:p w14:paraId="02B6465C" w14:textId="37B982D3" w:rsidR="00CA2505" w:rsidRPr="006302DA" w:rsidRDefault="00B8652B" w:rsidP="00C22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$17550</w:t>
            </w:r>
          </w:p>
        </w:tc>
      </w:tr>
      <w:tr w:rsidR="00CA2505" w:rsidRPr="006302DA" w14:paraId="6DB7DC57"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6029997A" w14:textId="77777777" w:rsidR="00CA2505" w:rsidRPr="006302DA" w:rsidRDefault="00CA2505" w:rsidP="00C22DEE">
            <w:pPr>
              <w:spacing w:after="0" w:line="240" w:lineRule="auto"/>
              <w:rPr>
                <w:rFonts w:ascii="Times New Roman" w:eastAsia="Times New Roman" w:hAnsi="Times New Roman" w:cs="Times New Roman"/>
                <w:b/>
                <w:bCs/>
                <w:color w:val="000000"/>
                <w:sz w:val="24"/>
                <w:szCs w:val="24"/>
              </w:rPr>
            </w:pPr>
            <w:r w:rsidRPr="006302DA">
              <w:rPr>
                <w:rFonts w:ascii="Times New Roman" w:eastAsia="Times New Roman" w:hAnsi="Times New Roman" w:cs="Times New Roman"/>
                <w:b/>
                <w:bCs/>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14:paraId="36F1CC37" w14:textId="77777777" w:rsidR="00CA2505" w:rsidRPr="006302DA" w:rsidRDefault="00CA2505" w:rsidP="00C22DEE">
            <w:pPr>
              <w:spacing w:after="0" w:line="240" w:lineRule="auto"/>
              <w:jc w:val="center"/>
              <w:rPr>
                <w:rFonts w:ascii="Times New Roman" w:eastAsia="Times New Roman" w:hAnsi="Times New Roman" w:cs="Times New Roman"/>
                <w:color w:val="000000"/>
                <w:sz w:val="24"/>
                <w:szCs w:val="24"/>
              </w:rPr>
            </w:pPr>
            <w:r w:rsidRPr="006302DA">
              <w:rPr>
                <w:rFonts w:ascii="Times New Roman" w:eastAsia="Times New Roman" w:hAnsi="Times New Roman" w:cs="Times New Roman"/>
                <w:color w:val="000000"/>
                <w:sz w:val="24"/>
                <w:szCs w:val="24"/>
              </w:rPr>
              <w:t> </w:t>
            </w:r>
          </w:p>
        </w:tc>
      </w:tr>
      <w:tr w:rsidR="00CA2505" w:rsidRPr="006302DA" w14:paraId="513230F3"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418CE087" w14:textId="77777777" w:rsidR="00CA2505" w:rsidRPr="006302DA" w:rsidRDefault="00CA2505" w:rsidP="00C22DEE">
            <w:pPr>
              <w:spacing w:after="0" w:line="240" w:lineRule="auto"/>
              <w:rPr>
                <w:rFonts w:ascii="Times New Roman" w:eastAsia="Times New Roman" w:hAnsi="Times New Roman" w:cs="Times New Roman"/>
                <w:b/>
                <w:bCs/>
                <w:color w:val="000000"/>
                <w:sz w:val="24"/>
                <w:szCs w:val="24"/>
              </w:rPr>
            </w:pPr>
            <w:r w:rsidRPr="006302DA">
              <w:rPr>
                <w:rFonts w:ascii="Times New Roman" w:eastAsia="Times New Roman" w:hAnsi="Times New Roman" w:cs="Times New Roman"/>
                <w:b/>
                <w:bCs/>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14:paraId="548E7CAC" w14:textId="77777777" w:rsidR="00CA2505" w:rsidRPr="006302DA" w:rsidRDefault="00CA2505" w:rsidP="00C22DEE">
            <w:pPr>
              <w:spacing w:after="0" w:line="240" w:lineRule="auto"/>
              <w:jc w:val="center"/>
              <w:rPr>
                <w:rFonts w:ascii="Times New Roman" w:eastAsia="Times New Roman" w:hAnsi="Times New Roman" w:cs="Times New Roman"/>
                <w:color w:val="000000"/>
                <w:sz w:val="24"/>
                <w:szCs w:val="24"/>
              </w:rPr>
            </w:pPr>
            <w:r w:rsidRPr="006302DA">
              <w:rPr>
                <w:rFonts w:ascii="Times New Roman" w:eastAsia="Times New Roman" w:hAnsi="Times New Roman" w:cs="Times New Roman"/>
                <w:color w:val="000000"/>
                <w:sz w:val="24"/>
                <w:szCs w:val="24"/>
              </w:rPr>
              <w:t> </w:t>
            </w:r>
          </w:p>
        </w:tc>
      </w:tr>
      <w:tr w:rsidR="00CA2505" w:rsidRPr="006302DA" w14:paraId="01D87296"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0D8CA92E" w14:textId="77777777" w:rsidR="00CA2505" w:rsidRPr="006302DA" w:rsidRDefault="00CA2505" w:rsidP="00C22DEE">
            <w:pPr>
              <w:spacing w:after="0" w:line="240" w:lineRule="auto"/>
              <w:jc w:val="right"/>
              <w:rPr>
                <w:rFonts w:ascii="Times New Roman" w:eastAsia="Times New Roman" w:hAnsi="Times New Roman" w:cs="Times New Roman"/>
                <w:b/>
                <w:bCs/>
                <w:color w:val="000000"/>
                <w:sz w:val="24"/>
                <w:szCs w:val="24"/>
              </w:rPr>
            </w:pPr>
            <w:r w:rsidRPr="006302DA">
              <w:rPr>
                <w:rFonts w:ascii="Times New Roman" w:eastAsia="Times New Roman" w:hAnsi="Times New Roman" w:cs="Times New Roman"/>
                <w:b/>
                <w:bCs/>
                <w:color w:val="000000"/>
                <w:sz w:val="24"/>
                <w:szCs w:val="24"/>
              </w:rPr>
              <w:t>TOTAL DIRECT COSTS</w:t>
            </w:r>
          </w:p>
        </w:tc>
        <w:tc>
          <w:tcPr>
            <w:tcW w:w="1340" w:type="dxa"/>
            <w:tcBorders>
              <w:top w:val="nil"/>
              <w:left w:val="nil"/>
              <w:bottom w:val="single" w:sz="4" w:space="0" w:color="auto"/>
              <w:right w:val="single" w:sz="4" w:space="0" w:color="auto"/>
            </w:tcBorders>
            <w:shd w:val="clear" w:color="auto" w:fill="auto"/>
            <w:noWrap/>
            <w:vAlign w:val="bottom"/>
            <w:hideMark/>
          </w:tcPr>
          <w:p w14:paraId="68430773" w14:textId="77C3E6F5" w:rsidR="00CA2505" w:rsidRPr="006302DA" w:rsidRDefault="00FD3B20" w:rsidP="00C22D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$17550</w:t>
            </w:r>
          </w:p>
        </w:tc>
      </w:tr>
      <w:tr w:rsidR="00CA2505" w:rsidRPr="006302DA" w14:paraId="7A2AAFCB"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67B09977" w14:textId="2EE5D7E3" w:rsidR="00CA2505" w:rsidRPr="006302DA" w:rsidRDefault="008120CF" w:rsidP="00C22DEE">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INDIRECT COSTS (</w:t>
            </w:r>
            <w:r w:rsidR="00CA2505" w:rsidRPr="006302DA">
              <w:rPr>
                <w:rFonts w:ascii="Times New Roman" w:eastAsia="Times New Roman" w:hAnsi="Times New Roman" w:cs="Times New Roman"/>
                <w:b/>
                <w:bCs/>
                <w:color w:val="000000"/>
                <w:sz w:val="24"/>
                <w:szCs w:val="24"/>
              </w:rPr>
              <w:t>%)</w:t>
            </w:r>
          </w:p>
        </w:tc>
        <w:tc>
          <w:tcPr>
            <w:tcW w:w="1340" w:type="dxa"/>
            <w:tcBorders>
              <w:top w:val="nil"/>
              <w:left w:val="nil"/>
              <w:bottom w:val="single" w:sz="4" w:space="0" w:color="auto"/>
              <w:right w:val="single" w:sz="4" w:space="0" w:color="auto"/>
            </w:tcBorders>
            <w:shd w:val="clear" w:color="auto" w:fill="auto"/>
            <w:noWrap/>
            <w:vAlign w:val="bottom"/>
            <w:hideMark/>
          </w:tcPr>
          <w:p w14:paraId="7CFC542E" w14:textId="50E919CB" w:rsidR="00CA2505" w:rsidRPr="006302DA" w:rsidRDefault="00CA2505" w:rsidP="00C22DEE">
            <w:pPr>
              <w:spacing w:after="0" w:line="240" w:lineRule="auto"/>
              <w:jc w:val="center"/>
              <w:rPr>
                <w:rFonts w:ascii="Times New Roman" w:eastAsia="Times New Roman" w:hAnsi="Times New Roman" w:cs="Times New Roman"/>
                <w:b/>
                <w:bCs/>
                <w:color w:val="000000"/>
                <w:sz w:val="24"/>
                <w:szCs w:val="24"/>
              </w:rPr>
            </w:pPr>
          </w:p>
        </w:tc>
      </w:tr>
      <w:tr w:rsidR="00CA2505" w:rsidRPr="006302DA" w14:paraId="2FC0A595" w14:textId="77777777" w:rsidTr="00CA250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14:paraId="52A6F80E" w14:textId="77777777" w:rsidR="00CA2505" w:rsidRPr="006302DA" w:rsidRDefault="00CA2505" w:rsidP="00C22DEE">
            <w:pPr>
              <w:spacing w:after="0" w:line="240" w:lineRule="auto"/>
              <w:rPr>
                <w:rFonts w:ascii="Times New Roman" w:eastAsia="Times New Roman" w:hAnsi="Times New Roman" w:cs="Times New Roman"/>
                <w:b/>
                <w:bCs/>
                <w:color w:val="000000"/>
                <w:sz w:val="24"/>
                <w:szCs w:val="24"/>
              </w:rPr>
            </w:pPr>
            <w:r w:rsidRPr="006302DA">
              <w:rPr>
                <w:rFonts w:ascii="Times New Roman" w:eastAsia="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14:paraId="6A870DEB" w14:textId="4297DA49" w:rsidR="00CA2505" w:rsidRPr="006302DA" w:rsidRDefault="00CA2505" w:rsidP="00C22DEE">
            <w:pPr>
              <w:spacing w:after="0" w:line="240" w:lineRule="auto"/>
              <w:jc w:val="center"/>
              <w:rPr>
                <w:rFonts w:ascii="Times New Roman" w:eastAsia="Times New Roman" w:hAnsi="Times New Roman" w:cs="Times New Roman"/>
                <w:b/>
                <w:bCs/>
                <w:color w:val="000000"/>
                <w:sz w:val="24"/>
                <w:szCs w:val="24"/>
                <w:u w:val="single"/>
              </w:rPr>
            </w:pPr>
          </w:p>
        </w:tc>
      </w:tr>
    </w:tbl>
    <w:p w14:paraId="0C9D2258" w14:textId="77777777" w:rsidR="005B736F" w:rsidRPr="006302DA" w:rsidRDefault="005B736F" w:rsidP="00A67EA8">
      <w:pPr>
        <w:spacing w:before="120" w:after="120" w:line="240" w:lineRule="auto"/>
        <w:jc w:val="both"/>
        <w:rPr>
          <w:rFonts w:ascii="Times New Roman" w:hAnsi="Times New Roman" w:cs="Times New Roman"/>
          <w:color w:val="000000"/>
          <w:sz w:val="24"/>
          <w:szCs w:val="24"/>
          <w:shd w:val="clear" w:color="auto" w:fill="FFFFFF"/>
        </w:rPr>
      </w:pPr>
    </w:p>
    <w:p w14:paraId="033B3BF3" w14:textId="69CBF065" w:rsidR="0024484B" w:rsidRPr="006302DA" w:rsidRDefault="0024484B" w:rsidP="00A67EA8">
      <w:pPr>
        <w:spacing w:before="120" w:after="120" w:line="240" w:lineRule="auto"/>
        <w:rPr>
          <w:rFonts w:ascii="Times New Roman" w:eastAsia="Calibri" w:hAnsi="Times New Roman" w:cs="Times New Roman"/>
          <w:b/>
          <w:bCs/>
          <w:color w:val="000000"/>
          <w:sz w:val="24"/>
          <w:szCs w:val="24"/>
        </w:rPr>
      </w:pPr>
    </w:p>
    <w:p w14:paraId="1042AF93" w14:textId="77777777" w:rsidR="00CB24AE" w:rsidRPr="006302DA" w:rsidRDefault="00CB24AE" w:rsidP="00A67EA8">
      <w:pPr>
        <w:pStyle w:val="Default"/>
        <w:spacing w:before="120" w:after="120"/>
        <w:jc w:val="center"/>
        <w:rPr>
          <w:rFonts w:ascii="Times New Roman" w:hAnsi="Times New Roman" w:cs="Times New Roman"/>
          <w:b/>
          <w:bCs/>
        </w:rPr>
      </w:pPr>
      <w:r w:rsidRPr="006302DA">
        <w:rPr>
          <w:rFonts w:ascii="Times New Roman" w:hAnsi="Times New Roman" w:cs="Times New Roman"/>
          <w:b/>
          <w:bCs/>
        </w:rPr>
        <w:t xml:space="preserve">Budget Justification </w:t>
      </w:r>
    </w:p>
    <w:p w14:paraId="1C7488A8" w14:textId="50F9C22D" w:rsidR="00AB72AB" w:rsidRPr="00AB72AB" w:rsidRDefault="008120CF" w:rsidP="00AB72AB">
      <w:pPr>
        <w:pStyle w:val="Default"/>
        <w:spacing w:before="120" w:after="120"/>
        <w:jc w:val="both"/>
        <w:rPr>
          <w:rFonts w:ascii="Times New Roman" w:eastAsia="Times New Roman" w:hAnsi="Times New Roman" w:cs="Times New Roman"/>
          <w:bCs/>
        </w:rPr>
      </w:pPr>
      <w:r>
        <w:rPr>
          <w:rFonts w:ascii="Times New Roman" w:eastAsia="Times New Roman" w:hAnsi="Times New Roman" w:cs="Times New Roman"/>
          <w:b/>
          <w:bCs/>
          <w:i/>
        </w:rPr>
        <w:t>PERSONNEL-Professional Staff</w:t>
      </w:r>
      <w:r w:rsidR="005C674F" w:rsidRPr="006302DA">
        <w:rPr>
          <w:rFonts w:ascii="Times New Roman" w:eastAsia="Times New Roman" w:hAnsi="Times New Roman" w:cs="Times New Roman"/>
          <w:b/>
          <w:bCs/>
          <w:i/>
        </w:rPr>
        <w:t xml:space="preserve">: </w:t>
      </w:r>
      <w:r w:rsidR="005C674F" w:rsidRPr="006302DA">
        <w:rPr>
          <w:rFonts w:ascii="Times New Roman" w:eastAsia="Times New Roman" w:hAnsi="Times New Roman" w:cs="Times New Roman"/>
          <w:bCs/>
        </w:rPr>
        <w:t>th</w:t>
      </w:r>
      <w:r>
        <w:rPr>
          <w:rFonts w:ascii="Times New Roman" w:eastAsia="Times New Roman" w:hAnsi="Times New Roman" w:cs="Times New Roman"/>
          <w:bCs/>
        </w:rPr>
        <w:t>e total cost requested is $</w:t>
      </w:r>
      <w:r w:rsidR="00AB72AB">
        <w:rPr>
          <w:rFonts w:ascii="Times New Roman" w:eastAsia="Times New Roman" w:hAnsi="Times New Roman" w:cs="Times New Roman"/>
          <w:bCs/>
        </w:rPr>
        <w:t>8,750.00</w:t>
      </w:r>
    </w:p>
    <w:p w14:paraId="284351DA" w14:textId="5027AE0C" w:rsidR="002010B3" w:rsidRPr="006302DA" w:rsidRDefault="00AB72AB" w:rsidP="00A67EA8">
      <w:pPr>
        <w:pStyle w:val="Default"/>
        <w:spacing w:before="120" w:after="120"/>
        <w:jc w:val="both"/>
        <w:rPr>
          <w:rFonts w:ascii="Times New Roman" w:hAnsi="Times New Roman" w:cs="Times New Roman"/>
        </w:rPr>
      </w:pPr>
      <w:r>
        <w:rPr>
          <w:rFonts w:ascii="Times New Roman" w:hAnsi="Times New Roman" w:cs="Times New Roman"/>
        </w:rPr>
        <w:t>• I</w:t>
      </w:r>
      <w:r w:rsidR="008120CF">
        <w:rPr>
          <w:rFonts w:ascii="Times New Roman" w:hAnsi="Times New Roman" w:cs="Times New Roman"/>
        </w:rPr>
        <w:t>ncludes meeting registration, and travel and lodging c</w:t>
      </w:r>
      <w:r>
        <w:rPr>
          <w:rFonts w:ascii="Times New Roman" w:hAnsi="Times New Roman" w:cs="Times New Roman"/>
        </w:rPr>
        <w:t>osts for two staff attending each</w:t>
      </w:r>
      <w:r w:rsidR="008120CF">
        <w:rPr>
          <w:rFonts w:ascii="Times New Roman" w:hAnsi="Times New Roman" w:cs="Times New Roman"/>
        </w:rPr>
        <w:t xml:space="preserve"> meeting</w:t>
      </w:r>
      <w:r w:rsidR="00FD3B20">
        <w:rPr>
          <w:rFonts w:ascii="Times New Roman" w:hAnsi="Times New Roman" w:cs="Times New Roman"/>
        </w:rPr>
        <w:t xml:space="preserve"> estimated at $1250/meeting</w:t>
      </w:r>
      <w:r>
        <w:rPr>
          <w:rFonts w:ascii="Times New Roman" w:hAnsi="Times New Roman" w:cs="Times New Roman"/>
        </w:rPr>
        <w:t>. We env</w:t>
      </w:r>
      <w:r w:rsidR="00FD3B20">
        <w:rPr>
          <w:rFonts w:ascii="Times New Roman" w:hAnsi="Times New Roman" w:cs="Times New Roman"/>
        </w:rPr>
        <w:t>ision a maximum of seven conferences.</w:t>
      </w:r>
    </w:p>
    <w:p w14:paraId="0826E172" w14:textId="2C73F67D" w:rsidR="00CB24AE" w:rsidRPr="006302DA" w:rsidRDefault="00260ACC" w:rsidP="00A67EA8">
      <w:pPr>
        <w:pStyle w:val="Default"/>
        <w:spacing w:before="120" w:after="120"/>
        <w:jc w:val="both"/>
        <w:rPr>
          <w:rFonts w:ascii="Times New Roman" w:hAnsi="Times New Roman" w:cs="Times New Roman"/>
        </w:rPr>
      </w:pPr>
      <w:r w:rsidRPr="006302DA">
        <w:rPr>
          <w:rFonts w:ascii="Times New Roman" w:hAnsi="Times New Roman" w:cs="Times New Roman"/>
          <w:b/>
          <w:bCs/>
          <w:i/>
          <w:iCs/>
        </w:rPr>
        <w:t>MISCELLANEOUS AND</w:t>
      </w:r>
      <w:r w:rsidR="00CB24AE" w:rsidRPr="006302DA">
        <w:rPr>
          <w:rFonts w:ascii="Times New Roman" w:hAnsi="Times New Roman" w:cs="Times New Roman"/>
          <w:b/>
          <w:bCs/>
          <w:i/>
          <w:iCs/>
        </w:rPr>
        <w:t xml:space="preserve"> SUPPLIES: </w:t>
      </w:r>
      <w:r w:rsidR="00CB24AE" w:rsidRPr="006302DA">
        <w:rPr>
          <w:rFonts w:ascii="Times New Roman" w:hAnsi="Times New Roman" w:cs="Times New Roman"/>
        </w:rPr>
        <w:t xml:space="preserve">The </w:t>
      </w:r>
      <w:r w:rsidR="008C539D" w:rsidRPr="006302DA">
        <w:rPr>
          <w:rFonts w:ascii="Times New Roman" w:hAnsi="Times New Roman" w:cs="Times New Roman"/>
        </w:rPr>
        <w:t>t</w:t>
      </w:r>
      <w:r w:rsidR="00CB24AE" w:rsidRPr="006302DA">
        <w:rPr>
          <w:rFonts w:ascii="Times New Roman" w:hAnsi="Times New Roman" w:cs="Times New Roman"/>
        </w:rPr>
        <w:t xml:space="preserve">otal </w:t>
      </w:r>
      <w:r w:rsidR="005C0376" w:rsidRPr="006302DA">
        <w:rPr>
          <w:rFonts w:ascii="Times New Roman" w:hAnsi="Times New Roman" w:cs="Times New Roman"/>
        </w:rPr>
        <w:t>requested is</w:t>
      </w:r>
      <w:r w:rsidR="00FD3B20">
        <w:rPr>
          <w:rFonts w:ascii="Times New Roman" w:hAnsi="Times New Roman" w:cs="Times New Roman"/>
        </w:rPr>
        <w:t xml:space="preserve"> $8800.00</w:t>
      </w:r>
    </w:p>
    <w:p w14:paraId="153D922F" w14:textId="7CC5F056" w:rsidR="000B038B" w:rsidRPr="008120CF" w:rsidRDefault="00CB24AE" w:rsidP="000B038B">
      <w:pPr>
        <w:pStyle w:val="Default"/>
        <w:spacing w:before="120" w:after="120"/>
        <w:jc w:val="both"/>
        <w:rPr>
          <w:rFonts w:ascii="Times New Roman" w:hAnsi="Times New Roman" w:cs="Times New Roman"/>
        </w:rPr>
      </w:pPr>
      <w:r w:rsidRPr="006302DA">
        <w:rPr>
          <w:rFonts w:ascii="Times New Roman" w:hAnsi="Times New Roman" w:cs="Times New Roman"/>
        </w:rPr>
        <w:t xml:space="preserve">• It includes: </w:t>
      </w:r>
      <w:r w:rsidR="00AB72AB">
        <w:rPr>
          <w:rFonts w:ascii="Times New Roman" w:hAnsi="Times New Roman" w:cs="Times New Roman"/>
        </w:rPr>
        <w:t>A display booth at $2500</w:t>
      </w:r>
      <w:r w:rsidR="008120CF">
        <w:rPr>
          <w:rFonts w:ascii="Times New Roman" w:hAnsi="Times New Roman" w:cs="Times New Roman"/>
        </w:rPr>
        <w:t xml:space="preserve">, </w:t>
      </w:r>
      <w:r w:rsidR="00CA1528" w:rsidRPr="006302DA">
        <w:rPr>
          <w:rFonts w:ascii="Times New Roman" w:hAnsi="Times New Roman" w:cs="Times New Roman"/>
        </w:rPr>
        <w:t>$</w:t>
      </w:r>
      <w:r w:rsidR="00260ACC" w:rsidRPr="006302DA">
        <w:rPr>
          <w:rFonts w:ascii="Times New Roman" w:hAnsi="Times New Roman" w:cs="Times New Roman"/>
        </w:rPr>
        <w:t>3</w:t>
      </w:r>
      <w:r w:rsidR="00CA1528" w:rsidRPr="006302DA">
        <w:rPr>
          <w:rFonts w:ascii="Times New Roman" w:hAnsi="Times New Roman" w:cs="Times New Roman"/>
        </w:rPr>
        <w:t>00</w:t>
      </w:r>
      <w:r w:rsidR="00886D5F" w:rsidRPr="006302DA">
        <w:rPr>
          <w:rFonts w:ascii="Times New Roman" w:hAnsi="Times New Roman" w:cs="Times New Roman"/>
        </w:rPr>
        <w:t xml:space="preserve"> to print </w:t>
      </w:r>
      <w:r w:rsidR="008120CF">
        <w:rPr>
          <w:rFonts w:ascii="Times New Roman" w:hAnsi="Times New Roman" w:cs="Times New Roman"/>
        </w:rPr>
        <w:t>11</w:t>
      </w:r>
      <w:r w:rsidR="00260ACC" w:rsidRPr="006302DA">
        <w:rPr>
          <w:rFonts w:ascii="Times New Roman" w:hAnsi="Times New Roman" w:cs="Times New Roman"/>
        </w:rPr>
        <w:t xml:space="preserve"> </w:t>
      </w:r>
      <w:r w:rsidR="00CA1528" w:rsidRPr="006302DA">
        <w:rPr>
          <w:rFonts w:ascii="Times New Roman" w:hAnsi="Times New Roman" w:cs="Times New Roman"/>
        </w:rPr>
        <w:t>poster</w:t>
      </w:r>
      <w:r w:rsidR="00886D5F" w:rsidRPr="006302DA">
        <w:rPr>
          <w:rFonts w:ascii="Times New Roman" w:hAnsi="Times New Roman" w:cs="Times New Roman"/>
        </w:rPr>
        <w:t>s</w:t>
      </w:r>
      <w:r w:rsidR="008120CF">
        <w:rPr>
          <w:rFonts w:ascii="Times New Roman" w:hAnsi="Times New Roman" w:cs="Times New Roman"/>
        </w:rPr>
        <w:t xml:space="preserve"> (one for each NHERI component) to display at the booth as needed</w:t>
      </w:r>
      <w:r w:rsidR="00CA1528" w:rsidRPr="006302DA">
        <w:rPr>
          <w:rFonts w:ascii="Times New Roman" w:hAnsi="Times New Roman" w:cs="Times New Roman"/>
        </w:rPr>
        <w:t xml:space="preserve">, </w:t>
      </w:r>
      <w:r w:rsidR="008120CF">
        <w:rPr>
          <w:rFonts w:ascii="Times New Roman" w:hAnsi="Times New Roman" w:cs="Times New Roman"/>
        </w:rPr>
        <w:t xml:space="preserve">two electronic large displays at $750 each, and one personal laptop to conduct hands-on demonstrations at the booth at $1500. </w:t>
      </w:r>
    </w:p>
    <w:p w14:paraId="761DC22E" w14:textId="00D45EEA" w:rsidR="00CB24AE" w:rsidRPr="006302DA" w:rsidRDefault="008120CF" w:rsidP="000B038B">
      <w:pPr>
        <w:pStyle w:val="Default"/>
        <w:spacing w:before="120" w:after="120"/>
        <w:jc w:val="both"/>
        <w:rPr>
          <w:rFonts w:ascii="Times New Roman" w:hAnsi="Times New Roman" w:cs="Times New Roman"/>
          <w:bCs/>
          <w:iCs/>
        </w:rPr>
      </w:pPr>
      <w:proofErr w:type="gramStart"/>
      <w:r>
        <w:rPr>
          <w:rFonts w:ascii="Times New Roman" w:hAnsi="Times New Roman" w:cs="Times New Roman"/>
          <w:b/>
          <w:bCs/>
          <w:i/>
          <w:iCs/>
        </w:rPr>
        <w:t xml:space="preserve">INDIRECT COST – Rate </w:t>
      </w:r>
      <w:r w:rsidR="00CB24AE" w:rsidRPr="006302DA">
        <w:rPr>
          <w:rFonts w:ascii="Times New Roman" w:hAnsi="Times New Roman" w:cs="Times New Roman"/>
          <w:b/>
          <w:bCs/>
          <w:i/>
          <w:iCs/>
        </w:rPr>
        <w:t>%.</w:t>
      </w:r>
      <w:proofErr w:type="gramEnd"/>
      <w:r w:rsidR="00CB24AE" w:rsidRPr="006302DA">
        <w:rPr>
          <w:rFonts w:ascii="Times New Roman" w:hAnsi="Times New Roman" w:cs="Times New Roman"/>
          <w:b/>
          <w:bCs/>
          <w:i/>
          <w:iCs/>
        </w:rPr>
        <w:t xml:space="preserve"> </w:t>
      </w:r>
      <w:r w:rsidR="00CB24AE" w:rsidRPr="006302DA">
        <w:rPr>
          <w:rFonts w:ascii="Times New Roman" w:hAnsi="Times New Roman" w:cs="Times New Roman"/>
          <w:bCs/>
          <w:iCs/>
        </w:rPr>
        <w:t>Indirect costs are applied to</w:t>
      </w:r>
      <w:r>
        <w:rPr>
          <w:rFonts w:ascii="Times New Roman" w:hAnsi="Times New Roman" w:cs="Times New Roman"/>
          <w:bCs/>
          <w:iCs/>
        </w:rPr>
        <w:t xml:space="preserve"> </w:t>
      </w:r>
      <w:r w:rsidR="005C0376" w:rsidRPr="006302DA">
        <w:rPr>
          <w:rFonts w:ascii="Times New Roman" w:hAnsi="Times New Roman" w:cs="Times New Roman"/>
          <w:bCs/>
          <w:iCs/>
        </w:rPr>
        <w:t>miscellaneous</w:t>
      </w:r>
      <w:r w:rsidR="00CB24AE" w:rsidRPr="006302DA">
        <w:rPr>
          <w:rFonts w:ascii="Times New Roman" w:hAnsi="Times New Roman" w:cs="Times New Roman"/>
          <w:bCs/>
          <w:iCs/>
        </w:rPr>
        <w:t xml:space="preserve"> and supplies.</w:t>
      </w:r>
    </w:p>
    <w:sectPr w:rsidR="00CB24AE" w:rsidRPr="006302DA" w:rsidSect="00EB0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EE4"/>
    <w:multiLevelType w:val="hybridMultilevel"/>
    <w:tmpl w:val="126AED0E"/>
    <w:lvl w:ilvl="0" w:tplc="251617EC">
      <w:start w:val="1"/>
      <w:numFmt w:val="decimal"/>
      <w:lvlText w:val="%1"/>
      <w:lvlJc w:val="left"/>
      <w:pPr>
        <w:ind w:left="1080" w:hanging="360"/>
      </w:pPr>
      <w:rPr>
        <w:rFonts w:ascii="Times New Roman" w:hAnsi="Times New Roman" w:cs="Times New Roman" w:hint="default"/>
        <w:color w:val="222222"/>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D1EAB"/>
    <w:multiLevelType w:val="hybridMultilevel"/>
    <w:tmpl w:val="1CC6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C6AFA"/>
    <w:multiLevelType w:val="hybridMultilevel"/>
    <w:tmpl w:val="70EA2644"/>
    <w:lvl w:ilvl="0" w:tplc="E93E7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57797"/>
    <w:multiLevelType w:val="multilevel"/>
    <w:tmpl w:val="F16C77A4"/>
    <w:lvl w:ilvl="0">
      <w:start w:val="7"/>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0FD05881"/>
    <w:multiLevelType w:val="hybridMultilevel"/>
    <w:tmpl w:val="C464AAFE"/>
    <w:lvl w:ilvl="0" w:tplc="13C60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03143"/>
    <w:multiLevelType w:val="multilevel"/>
    <w:tmpl w:val="2EEA369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2E2D0D"/>
    <w:multiLevelType w:val="hybridMultilevel"/>
    <w:tmpl w:val="2BF83110"/>
    <w:lvl w:ilvl="0" w:tplc="AB0212D2">
      <w:start w:val="1"/>
      <w:numFmt w:val="bullet"/>
      <w:lvlText w:val=""/>
      <w:lvlJc w:val="left"/>
      <w:pPr>
        <w:tabs>
          <w:tab w:val="num" w:pos="720"/>
        </w:tabs>
        <w:ind w:left="720" w:hanging="360"/>
      </w:pPr>
      <w:rPr>
        <w:rFonts w:ascii="Wingdings" w:hAnsi="Wingdings" w:hint="default"/>
      </w:rPr>
    </w:lvl>
    <w:lvl w:ilvl="1" w:tplc="6A4E9238" w:tentative="1">
      <w:start w:val="1"/>
      <w:numFmt w:val="bullet"/>
      <w:lvlText w:val=""/>
      <w:lvlJc w:val="left"/>
      <w:pPr>
        <w:tabs>
          <w:tab w:val="num" w:pos="1440"/>
        </w:tabs>
        <w:ind w:left="1440" w:hanging="360"/>
      </w:pPr>
      <w:rPr>
        <w:rFonts w:ascii="Wingdings" w:hAnsi="Wingdings" w:hint="default"/>
      </w:rPr>
    </w:lvl>
    <w:lvl w:ilvl="2" w:tplc="1A80E6A4" w:tentative="1">
      <w:start w:val="1"/>
      <w:numFmt w:val="bullet"/>
      <w:lvlText w:val=""/>
      <w:lvlJc w:val="left"/>
      <w:pPr>
        <w:tabs>
          <w:tab w:val="num" w:pos="2160"/>
        </w:tabs>
        <w:ind w:left="2160" w:hanging="360"/>
      </w:pPr>
      <w:rPr>
        <w:rFonts w:ascii="Wingdings" w:hAnsi="Wingdings" w:hint="default"/>
      </w:rPr>
    </w:lvl>
    <w:lvl w:ilvl="3" w:tplc="DCE86E5A" w:tentative="1">
      <w:start w:val="1"/>
      <w:numFmt w:val="bullet"/>
      <w:lvlText w:val=""/>
      <w:lvlJc w:val="left"/>
      <w:pPr>
        <w:tabs>
          <w:tab w:val="num" w:pos="2880"/>
        </w:tabs>
        <w:ind w:left="2880" w:hanging="360"/>
      </w:pPr>
      <w:rPr>
        <w:rFonts w:ascii="Wingdings" w:hAnsi="Wingdings" w:hint="default"/>
      </w:rPr>
    </w:lvl>
    <w:lvl w:ilvl="4" w:tplc="EE52487C" w:tentative="1">
      <w:start w:val="1"/>
      <w:numFmt w:val="bullet"/>
      <w:lvlText w:val=""/>
      <w:lvlJc w:val="left"/>
      <w:pPr>
        <w:tabs>
          <w:tab w:val="num" w:pos="3600"/>
        </w:tabs>
        <w:ind w:left="3600" w:hanging="360"/>
      </w:pPr>
      <w:rPr>
        <w:rFonts w:ascii="Wingdings" w:hAnsi="Wingdings" w:hint="default"/>
      </w:rPr>
    </w:lvl>
    <w:lvl w:ilvl="5" w:tplc="36163402" w:tentative="1">
      <w:start w:val="1"/>
      <w:numFmt w:val="bullet"/>
      <w:lvlText w:val=""/>
      <w:lvlJc w:val="left"/>
      <w:pPr>
        <w:tabs>
          <w:tab w:val="num" w:pos="4320"/>
        </w:tabs>
        <w:ind w:left="4320" w:hanging="360"/>
      </w:pPr>
      <w:rPr>
        <w:rFonts w:ascii="Wingdings" w:hAnsi="Wingdings" w:hint="default"/>
      </w:rPr>
    </w:lvl>
    <w:lvl w:ilvl="6" w:tplc="80AEF6E4" w:tentative="1">
      <w:start w:val="1"/>
      <w:numFmt w:val="bullet"/>
      <w:lvlText w:val=""/>
      <w:lvlJc w:val="left"/>
      <w:pPr>
        <w:tabs>
          <w:tab w:val="num" w:pos="5040"/>
        </w:tabs>
        <w:ind w:left="5040" w:hanging="360"/>
      </w:pPr>
      <w:rPr>
        <w:rFonts w:ascii="Wingdings" w:hAnsi="Wingdings" w:hint="default"/>
      </w:rPr>
    </w:lvl>
    <w:lvl w:ilvl="7" w:tplc="33768B66" w:tentative="1">
      <w:start w:val="1"/>
      <w:numFmt w:val="bullet"/>
      <w:lvlText w:val=""/>
      <w:lvlJc w:val="left"/>
      <w:pPr>
        <w:tabs>
          <w:tab w:val="num" w:pos="5760"/>
        </w:tabs>
        <w:ind w:left="5760" w:hanging="360"/>
      </w:pPr>
      <w:rPr>
        <w:rFonts w:ascii="Wingdings" w:hAnsi="Wingdings" w:hint="default"/>
      </w:rPr>
    </w:lvl>
    <w:lvl w:ilvl="8" w:tplc="47CCCED2" w:tentative="1">
      <w:start w:val="1"/>
      <w:numFmt w:val="bullet"/>
      <w:lvlText w:val=""/>
      <w:lvlJc w:val="left"/>
      <w:pPr>
        <w:tabs>
          <w:tab w:val="num" w:pos="6480"/>
        </w:tabs>
        <w:ind w:left="6480" w:hanging="360"/>
      </w:pPr>
      <w:rPr>
        <w:rFonts w:ascii="Wingdings" w:hAnsi="Wingdings" w:hint="default"/>
      </w:rPr>
    </w:lvl>
  </w:abstractNum>
  <w:abstractNum w:abstractNumId="7">
    <w:nsid w:val="3BAA23BA"/>
    <w:multiLevelType w:val="hybridMultilevel"/>
    <w:tmpl w:val="A0B4A5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73B6612"/>
    <w:multiLevelType w:val="hybridMultilevel"/>
    <w:tmpl w:val="CE54248C"/>
    <w:lvl w:ilvl="0" w:tplc="8C9E1B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47D2C"/>
    <w:multiLevelType w:val="hybridMultilevel"/>
    <w:tmpl w:val="511881B2"/>
    <w:lvl w:ilvl="0" w:tplc="72ACCC3A">
      <w:start w:val="1"/>
      <w:numFmt w:val="decimal"/>
      <w:lvlText w:val="%1."/>
      <w:lvlJc w:val="left"/>
      <w:pPr>
        <w:ind w:left="720" w:hanging="360"/>
      </w:pPr>
      <w:rPr>
        <w:rFonts w:ascii="Times New Roman" w:hAnsi="Times New Roman" w:cs="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1B2D62"/>
    <w:multiLevelType w:val="hybridMultilevel"/>
    <w:tmpl w:val="16CAB3F4"/>
    <w:lvl w:ilvl="0" w:tplc="C06A26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76950"/>
    <w:multiLevelType w:val="multilevel"/>
    <w:tmpl w:val="6438360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2BD2607"/>
    <w:multiLevelType w:val="hybridMultilevel"/>
    <w:tmpl w:val="501A4A8A"/>
    <w:lvl w:ilvl="0" w:tplc="7FF0ADC4">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C333D"/>
    <w:multiLevelType w:val="hybridMultilevel"/>
    <w:tmpl w:val="E5DC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95E63"/>
    <w:multiLevelType w:val="hybridMultilevel"/>
    <w:tmpl w:val="0C1E5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1F31C9"/>
    <w:multiLevelType w:val="hybridMultilevel"/>
    <w:tmpl w:val="C4385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52832"/>
    <w:multiLevelType w:val="hybridMultilevel"/>
    <w:tmpl w:val="44640F34"/>
    <w:lvl w:ilvl="0" w:tplc="7FF0ADC4">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3F008F"/>
    <w:multiLevelType w:val="hybridMultilevel"/>
    <w:tmpl w:val="FED01C4E"/>
    <w:lvl w:ilvl="0" w:tplc="D7F6A914">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0"/>
  </w:num>
  <w:num w:numId="4">
    <w:abstractNumId w:val="16"/>
  </w:num>
  <w:num w:numId="5">
    <w:abstractNumId w:val="11"/>
  </w:num>
  <w:num w:numId="6">
    <w:abstractNumId w:val="3"/>
  </w:num>
  <w:num w:numId="7">
    <w:abstractNumId w:val="5"/>
  </w:num>
  <w:num w:numId="8">
    <w:abstractNumId w:val="7"/>
  </w:num>
  <w:num w:numId="9">
    <w:abstractNumId w:val="6"/>
  </w:num>
  <w:num w:numId="10">
    <w:abstractNumId w:val="2"/>
  </w:num>
  <w:num w:numId="11">
    <w:abstractNumId w:val="4"/>
  </w:num>
  <w:num w:numId="12">
    <w:abstractNumId w:val="17"/>
  </w:num>
  <w:num w:numId="13">
    <w:abstractNumId w:val="8"/>
  </w:num>
  <w:num w:numId="14">
    <w:abstractNumId w:val="15"/>
  </w:num>
  <w:num w:numId="15">
    <w:abstractNumId w:val="12"/>
  </w:num>
  <w:num w:numId="16">
    <w:abstractNumId w:val="9"/>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CC"/>
    <w:rsid w:val="0000335B"/>
    <w:rsid w:val="00022BE5"/>
    <w:rsid w:val="000238CE"/>
    <w:rsid w:val="00027D41"/>
    <w:rsid w:val="000523BA"/>
    <w:rsid w:val="00075BE4"/>
    <w:rsid w:val="00076C18"/>
    <w:rsid w:val="000816EE"/>
    <w:rsid w:val="00091E4A"/>
    <w:rsid w:val="00092B6D"/>
    <w:rsid w:val="00092BFD"/>
    <w:rsid w:val="000952D5"/>
    <w:rsid w:val="000B038B"/>
    <w:rsid w:val="000B1AAC"/>
    <w:rsid w:val="000B68FD"/>
    <w:rsid w:val="000D130C"/>
    <w:rsid w:val="000D2DB4"/>
    <w:rsid w:val="000D3F91"/>
    <w:rsid w:val="000E377B"/>
    <w:rsid w:val="000F44DD"/>
    <w:rsid w:val="00100AD4"/>
    <w:rsid w:val="001477CF"/>
    <w:rsid w:val="00150148"/>
    <w:rsid w:val="001521D3"/>
    <w:rsid w:val="00163EB9"/>
    <w:rsid w:val="00166672"/>
    <w:rsid w:val="001A6C17"/>
    <w:rsid w:val="001B02A1"/>
    <w:rsid w:val="001B45D3"/>
    <w:rsid w:val="001B5CA9"/>
    <w:rsid w:val="001B664D"/>
    <w:rsid w:val="001E5446"/>
    <w:rsid w:val="002010B3"/>
    <w:rsid w:val="0024484B"/>
    <w:rsid w:val="0025561D"/>
    <w:rsid w:val="002560DD"/>
    <w:rsid w:val="00260AB5"/>
    <w:rsid w:val="00260ACC"/>
    <w:rsid w:val="002651E2"/>
    <w:rsid w:val="0026777A"/>
    <w:rsid w:val="00270DED"/>
    <w:rsid w:val="002B57A6"/>
    <w:rsid w:val="002B6558"/>
    <w:rsid w:val="002C1D1C"/>
    <w:rsid w:val="002F5463"/>
    <w:rsid w:val="00313FCB"/>
    <w:rsid w:val="0032665A"/>
    <w:rsid w:val="00327622"/>
    <w:rsid w:val="00345020"/>
    <w:rsid w:val="0036698F"/>
    <w:rsid w:val="00366B66"/>
    <w:rsid w:val="00376C7D"/>
    <w:rsid w:val="003963C6"/>
    <w:rsid w:val="00397660"/>
    <w:rsid w:val="003A718C"/>
    <w:rsid w:val="003F6E0D"/>
    <w:rsid w:val="003F7B65"/>
    <w:rsid w:val="0040473C"/>
    <w:rsid w:val="00444A0C"/>
    <w:rsid w:val="00446A00"/>
    <w:rsid w:val="00455084"/>
    <w:rsid w:val="00456479"/>
    <w:rsid w:val="004B0D8A"/>
    <w:rsid w:val="004C6E3C"/>
    <w:rsid w:val="004C6F94"/>
    <w:rsid w:val="004E1554"/>
    <w:rsid w:val="004F6371"/>
    <w:rsid w:val="00505F44"/>
    <w:rsid w:val="0052695C"/>
    <w:rsid w:val="00542492"/>
    <w:rsid w:val="00542EE9"/>
    <w:rsid w:val="005446B6"/>
    <w:rsid w:val="00556BFC"/>
    <w:rsid w:val="00567DC5"/>
    <w:rsid w:val="005B029F"/>
    <w:rsid w:val="005B736F"/>
    <w:rsid w:val="005C0376"/>
    <w:rsid w:val="005C5FA3"/>
    <w:rsid w:val="005C674F"/>
    <w:rsid w:val="005C7FDE"/>
    <w:rsid w:val="005D635C"/>
    <w:rsid w:val="005D72F2"/>
    <w:rsid w:val="005E121B"/>
    <w:rsid w:val="0062796E"/>
    <w:rsid w:val="006302DA"/>
    <w:rsid w:val="00662F32"/>
    <w:rsid w:val="0066391A"/>
    <w:rsid w:val="00665ABB"/>
    <w:rsid w:val="00667D8B"/>
    <w:rsid w:val="00685D7D"/>
    <w:rsid w:val="006A1D3D"/>
    <w:rsid w:val="006F5AEF"/>
    <w:rsid w:val="00712C04"/>
    <w:rsid w:val="007408FB"/>
    <w:rsid w:val="0075445A"/>
    <w:rsid w:val="00785B33"/>
    <w:rsid w:val="00795CE2"/>
    <w:rsid w:val="007B5465"/>
    <w:rsid w:val="007C5006"/>
    <w:rsid w:val="007E6CAF"/>
    <w:rsid w:val="007F0651"/>
    <w:rsid w:val="008120CF"/>
    <w:rsid w:val="0081586D"/>
    <w:rsid w:val="008713B8"/>
    <w:rsid w:val="00886D5F"/>
    <w:rsid w:val="008C04AD"/>
    <w:rsid w:val="008C539D"/>
    <w:rsid w:val="008D6A24"/>
    <w:rsid w:val="008D6B99"/>
    <w:rsid w:val="008F13A7"/>
    <w:rsid w:val="008F1E95"/>
    <w:rsid w:val="00906021"/>
    <w:rsid w:val="009345C2"/>
    <w:rsid w:val="00963DAE"/>
    <w:rsid w:val="00971C88"/>
    <w:rsid w:val="00981138"/>
    <w:rsid w:val="009B46E7"/>
    <w:rsid w:val="009C128F"/>
    <w:rsid w:val="009D6050"/>
    <w:rsid w:val="009D6EC6"/>
    <w:rsid w:val="009E01BB"/>
    <w:rsid w:val="009E09A6"/>
    <w:rsid w:val="00A35296"/>
    <w:rsid w:val="00A43F40"/>
    <w:rsid w:val="00A45894"/>
    <w:rsid w:val="00A53A6C"/>
    <w:rsid w:val="00A67EA8"/>
    <w:rsid w:val="00A710A8"/>
    <w:rsid w:val="00A75655"/>
    <w:rsid w:val="00A85105"/>
    <w:rsid w:val="00A85F83"/>
    <w:rsid w:val="00A97868"/>
    <w:rsid w:val="00AB72AB"/>
    <w:rsid w:val="00AB733B"/>
    <w:rsid w:val="00AC4E6E"/>
    <w:rsid w:val="00AE313B"/>
    <w:rsid w:val="00AE3EA4"/>
    <w:rsid w:val="00AF2C6A"/>
    <w:rsid w:val="00B22BB8"/>
    <w:rsid w:val="00B3483F"/>
    <w:rsid w:val="00B35322"/>
    <w:rsid w:val="00B43D7A"/>
    <w:rsid w:val="00B745FE"/>
    <w:rsid w:val="00B8589B"/>
    <w:rsid w:val="00B8652B"/>
    <w:rsid w:val="00B91F38"/>
    <w:rsid w:val="00B93313"/>
    <w:rsid w:val="00B93C5C"/>
    <w:rsid w:val="00BA5185"/>
    <w:rsid w:val="00BA6945"/>
    <w:rsid w:val="00BD64A9"/>
    <w:rsid w:val="00BE3BD8"/>
    <w:rsid w:val="00C03BC8"/>
    <w:rsid w:val="00C07597"/>
    <w:rsid w:val="00C22DEE"/>
    <w:rsid w:val="00C277E6"/>
    <w:rsid w:val="00C427AC"/>
    <w:rsid w:val="00C671EC"/>
    <w:rsid w:val="00C71C03"/>
    <w:rsid w:val="00C87051"/>
    <w:rsid w:val="00CA01CC"/>
    <w:rsid w:val="00CA07DC"/>
    <w:rsid w:val="00CA1528"/>
    <w:rsid w:val="00CA2505"/>
    <w:rsid w:val="00CB0C1F"/>
    <w:rsid w:val="00CB24AE"/>
    <w:rsid w:val="00CB615E"/>
    <w:rsid w:val="00CB6C74"/>
    <w:rsid w:val="00CD59FD"/>
    <w:rsid w:val="00D007C0"/>
    <w:rsid w:val="00D016FF"/>
    <w:rsid w:val="00D16332"/>
    <w:rsid w:val="00D2373F"/>
    <w:rsid w:val="00D30AC3"/>
    <w:rsid w:val="00D4418C"/>
    <w:rsid w:val="00DB26D6"/>
    <w:rsid w:val="00DD7012"/>
    <w:rsid w:val="00E1081B"/>
    <w:rsid w:val="00E15ACC"/>
    <w:rsid w:val="00E167B6"/>
    <w:rsid w:val="00E22061"/>
    <w:rsid w:val="00E3358F"/>
    <w:rsid w:val="00E361CA"/>
    <w:rsid w:val="00E42A7C"/>
    <w:rsid w:val="00E46CE5"/>
    <w:rsid w:val="00E61448"/>
    <w:rsid w:val="00EA0B91"/>
    <w:rsid w:val="00EB0B92"/>
    <w:rsid w:val="00EC771F"/>
    <w:rsid w:val="00ED63AE"/>
    <w:rsid w:val="00EF64BF"/>
    <w:rsid w:val="00F061E9"/>
    <w:rsid w:val="00F12E27"/>
    <w:rsid w:val="00F52115"/>
    <w:rsid w:val="00F65361"/>
    <w:rsid w:val="00F75ADE"/>
    <w:rsid w:val="00FA2E7E"/>
    <w:rsid w:val="00FA3257"/>
    <w:rsid w:val="00FB2849"/>
    <w:rsid w:val="00FC0FD4"/>
    <w:rsid w:val="00FC7169"/>
    <w:rsid w:val="00FD3B20"/>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8C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5ACC"/>
    <w:rPr>
      <w:b/>
      <w:bCs/>
    </w:rPr>
  </w:style>
  <w:style w:type="paragraph" w:styleId="ListParagraph">
    <w:name w:val="List Paragraph"/>
    <w:basedOn w:val="Normal"/>
    <w:uiPriority w:val="34"/>
    <w:qFormat/>
    <w:rsid w:val="00E15ACC"/>
    <w:pPr>
      <w:ind w:left="720"/>
      <w:contextualSpacing/>
    </w:pPr>
  </w:style>
  <w:style w:type="paragraph" w:styleId="BalloonText">
    <w:name w:val="Balloon Text"/>
    <w:basedOn w:val="Normal"/>
    <w:link w:val="BalloonTextChar"/>
    <w:uiPriority w:val="99"/>
    <w:semiHidden/>
    <w:unhideWhenUsed/>
    <w:rsid w:val="00E4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7C"/>
    <w:rPr>
      <w:rFonts w:ascii="Tahoma" w:hAnsi="Tahoma" w:cs="Tahoma"/>
      <w:sz w:val="16"/>
      <w:szCs w:val="16"/>
    </w:rPr>
  </w:style>
  <w:style w:type="character" w:styleId="Hyperlink">
    <w:name w:val="Hyperlink"/>
    <w:basedOn w:val="DefaultParagraphFont"/>
    <w:uiPriority w:val="99"/>
    <w:unhideWhenUsed/>
    <w:rsid w:val="0026777A"/>
    <w:rPr>
      <w:color w:val="0000FF" w:themeColor="hyperlink"/>
      <w:u w:val="single"/>
    </w:rPr>
  </w:style>
  <w:style w:type="character" w:customStyle="1" w:styleId="apple-style-span">
    <w:name w:val="apple-style-span"/>
    <w:rsid w:val="00C277E6"/>
  </w:style>
  <w:style w:type="character" w:customStyle="1" w:styleId="rwrro">
    <w:name w:val="rwrro"/>
    <w:rsid w:val="000D130C"/>
  </w:style>
  <w:style w:type="character" w:customStyle="1" w:styleId="apple-converted-space">
    <w:name w:val="apple-converted-space"/>
    <w:basedOn w:val="DefaultParagraphFont"/>
    <w:rsid w:val="002560DD"/>
  </w:style>
  <w:style w:type="paragraph" w:customStyle="1" w:styleId="Default">
    <w:name w:val="Default"/>
    <w:rsid w:val="002560DD"/>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2560DD"/>
    <w:rPr>
      <w:i/>
      <w:iCs/>
    </w:rPr>
  </w:style>
  <w:style w:type="paragraph" w:styleId="NormalWeb">
    <w:name w:val="Normal (Web)"/>
    <w:basedOn w:val="Normal"/>
    <w:uiPriority w:val="99"/>
    <w:unhideWhenUsed/>
    <w:rsid w:val="00255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458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544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5445A"/>
    <w:pPr>
      <w:widowControl w:val="0"/>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5445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B72A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5ACC"/>
    <w:rPr>
      <w:b/>
      <w:bCs/>
    </w:rPr>
  </w:style>
  <w:style w:type="paragraph" w:styleId="ListParagraph">
    <w:name w:val="List Paragraph"/>
    <w:basedOn w:val="Normal"/>
    <w:uiPriority w:val="34"/>
    <w:qFormat/>
    <w:rsid w:val="00E15ACC"/>
    <w:pPr>
      <w:ind w:left="720"/>
      <w:contextualSpacing/>
    </w:pPr>
  </w:style>
  <w:style w:type="paragraph" w:styleId="BalloonText">
    <w:name w:val="Balloon Text"/>
    <w:basedOn w:val="Normal"/>
    <w:link w:val="BalloonTextChar"/>
    <w:uiPriority w:val="99"/>
    <w:semiHidden/>
    <w:unhideWhenUsed/>
    <w:rsid w:val="00E4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7C"/>
    <w:rPr>
      <w:rFonts w:ascii="Tahoma" w:hAnsi="Tahoma" w:cs="Tahoma"/>
      <w:sz w:val="16"/>
      <w:szCs w:val="16"/>
    </w:rPr>
  </w:style>
  <w:style w:type="character" w:styleId="Hyperlink">
    <w:name w:val="Hyperlink"/>
    <w:basedOn w:val="DefaultParagraphFont"/>
    <w:uiPriority w:val="99"/>
    <w:unhideWhenUsed/>
    <w:rsid w:val="0026777A"/>
    <w:rPr>
      <w:color w:val="0000FF" w:themeColor="hyperlink"/>
      <w:u w:val="single"/>
    </w:rPr>
  </w:style>
  <w:style w:type="character" w:customStyle="1" w:styleId="apple-style-span">
    <w:name w:val="apple-style-span"/>
    <w:rsid w:val="00C277E6"/>
  </w:style>
  <w:style w:type="character" w:customStyle="1" w:styleId="rwrro">
    <w:name w:val="rwrro"/>
    <w:rsid w:val="000D130C"/>
  </w:style>
  <w:style w:type="character" w:customStyle="1" w:styleId="apple-converted-space">
    <w:name w:val="apple-converted-space"/>
    <w:basedOn w:val="DefaultParagraphFont"/>
    <w:rsid w:val="002560DD"/>
  </w:style>
  <w:style w:type="paragraph" w:customStyle="1" w:styleId="Default">
    <w:name w:val="Default"/>
    <w:rsid w:val="002560DD"/>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2560DD"/>
    <w:rPr>
      <w:i/>
      <w:iCs/>
    </w:rPr>
  </w:style>
  <w:style w:type="paragraph" w:styleId="NormalWeb">
    <w:name w:val="Normal (Web)"/>
    <w:basedOn w:val="Normal"/>
    <w:uiPriority w:val="99"/>
    <w:unhideWhenUsed/>
    <w:rsid w:val="00255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458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544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5445A"/>
    <w:pPr>
      <w:widowControl w:val="0"/>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5445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B7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4109">
      <w:bodyDiv w:val="1"/>
      <w:marLeft w:val="0"/>
      <w:marRight w:val="0"/>
      <w:marTop w:val="0"/>
      <w:marBottom w:val="0"/>
      <w:divBdr>
        <w:top w:val="none" w:sz="0" w:space="0" w:color="auto"/>
        <w:left w:val="none" w:sz="0" w:space="0" w:color="auto"/>
        <w:bottom w:val="none" w:sz="0" w:space="0" w:color="auto"/>
        <w:right w:val="none" w:sz="0" w:space="0" w:color="auto"/>
      </w:divBdr>
    </w:div>
    <w:div w:id="90013016">
      <w:bodyDiv w:val="1"/>
      <w:marLeft w:val="0"/>
      <w:marRight w:val="0"/>
      <w:marTop w:val="0"/>
      <w:marBottom w:val="0"/>
      <w:divBdr>
        <w:top w:val="none" w:sz="0" w:space="0" w:color="auto"/>
        <w:left w:val="none" w:sz="0" w:space="0" w:color="auto"/>
        <w:bottom w:val="none" w:sz="0" w:space="0" w:color="auto"/>
        <w:right w:val="none" w:sz="0" w:space="0" w:color="auto"/>
      </w:divBdr>
    </w:div>
    <w:div w:id="150756197">
      <w:bodyDiv w:val="1"/>
      <w:marLeft w:val="0"/>
      <w:marRight w:val="0"/>
      <w:marTop w:val="0"/>
      <w:marBottom w:val="0"/>
      <w:divBdr>
        <w:top w:val="none" w:sz="0" w:space="0" w:color="auto"/>
        <w:left w:val="none" w:sz="0" w:space="0" w:color="auto"/>
        <w:bottom w:val="none" w:sz="0" w:space="0" w:color="auto"/>
        <w:right w:val="none" w:sz="0" w:space="0" w:color="auto"/>
      </w:divBdr>
    </w:div>
    <w:div w:id="188185756">
      <w:bodyDiv w:val="1"/>
      <w:marLeft w:val="0"/>
      <w:marRight w:val="0"/>
      <w:marTop w:val="0"/>
      <w:marBottom w:val="0"/>
      <w:divBdr>
        <w:top w:val="none" w:sz="0" w:space="0" w:color="auto"/>
        <w:left w:val="none" w:sz="0" w:space="0" w:color="auto"/>
        <w:bottom w:val="none" w:sz="0" w:space="0" w:color="auto"/>
        <w:right w:val="none" w:sz="0" w:space="0" w:color="auto"/>
      </w:divBdr>
    </w:div>
    <w:div w:id="448620917">
      <w:bodyDiv w:val="1"/>
      <w:marLeft w:val="0"/>
      <w:marRight w:val="0"/>
      <w:marTop w:val="0"/>
      <w:marBottom w:val="0"/>
      <w:divBdr>
        <w:top w:val="none" w:sz="0" w:space="0" w:color="auto"/>
        <w:left w:val="none" w:sz="0" w:space="0" w:color="auto"/>
        <w:bottom w:val="none" w:sz="0" w:space="0" w:color="auto"/>
        <w:right w:val="none" w:sz="0" w:space="0" w:color="auto"/>
      </w:divBdr>
    </w:div>
    <w:div w:id="535653998">
      <w:bodyDiv w:val="1"/>
      <w:marLeft w:val="0"/>
      <w:marRight w:val="0"/>
      <w:marTop w:val="0"/>
      <w:marBottom w:val="0"/>
      <w:divBdr>
        <w:top w:val="none" w:sz="0" w:space="0" w:color="auto"/>
        <w:left w:val="none" w:sz="0" w:space="0" w:color="auto"/>
        <w:bottom w:val="none" w:sz="0" w:space="0" w:color="auto"/>
        <w:right w:val="none" w:sz="0" w:space="0" w:color="auto"/>
      </w:divBdr>
    </w:div>
    <w:div w:id="603609019">
      <w:bodyDiv w:val="1"/>
      <w:marLeft w:val="0"/>
      <w:marRight w:val="0"/>
      <w:marTop w:val="0"/>
      <w:marBottom w:val="0"/>
      <w:divBdr>
        <w:top w:val="none" w:sz="0" w:space="0" w:color="auto"/>
        <w:left w:val="none" w:sz="0" w:space="0" w:color="auto"/>
        <w:bottom w:val="none" w:sz="0" w:space="0" w:color="auto"/>
        <w:right w:val="none" w:sz="0" w:space="0" w:color="auto"/>
      </w:divBdr>
    </w:div>
    <w:div w:id="831915104">
      <w:bodyDiv w:val="1"/>
      <w:marLeft w:val="0"/>
      <w:marRight w:val="0"/>
      <w:marTop w:val="0"/>
      <w:marBottom w:val="0"/>
      <w:divBdr>
        <w:top w:val="none" w:sz="0" w:space="0" w:color="auto"/>
        <w:left w:val="none" w:sz="0" w:space="0" w:color="auto"/>
        <w:bottom w:val="none" w:sz="0" w:space="0" w:color="auto"/>
        <w:right w:val="none" w:sz="0" w:space="0" w:color="auto"/>
      </w:divBdr>
    </w:div>
    <w:div w:id="1090346011">
      <w:bodyDiv w:val="1"/>
      <w:marLeft w:val="0"/>
      <w:marRight w:val="0"/>
      <w:marTop w:val="0"/>
      <w:marBottom w:val="0"/>
      <w:divBdr>
        <w:top w:val="none" w:sz="0" w:space="0" w:color="auto"/>
        <w:left w:val="none" w:sz="0" w:space="0" w:color="auto"/>
        <w:bottom w:val="none" w:sz="0" w:space="0" w:color="auto"/>
        <w:right w:val="none" w:sz="0" w:space="0" w:color="auto"/>
      </w:divBdr>
    </w:div>
    <w:div w:id="1187408544">
      <w:bodyDiv w:val="1"/>
      <w:marLeft w:val="0"/>
      <w:marRight w:val="0"/>
      <w:marTop w:val="0"/>
      <w:marBottom w:val="0"/>
      <w:divBdr>
        <w:top w:val="none" w:sz="0" w:space="0" w:color="auto"/>
        <w:left w:val="none" w:sz="0" w:space="0" w:color="auto"/>
        <w:bottom w:val="none" w:sz="0" w:space="0" w:color="auto"/>
        <w:right w:val="none" w:sz="0" w:space="0" w:color="auto"/>
      </w:divBdr>
    </w:div>
    <w:div w:id="1260599085">
      <w:bodyDiv w:val="1"/>
      <w:marLeft w:val="0"/>
      <w:marRight w:val="0"/>
      <w:marTop w:val="0"/>
      <w:marBottom w:val="0"/>
      <w:divBdr>
        <w:top w:val="none" w:sz="0" w:space="0" w:color="auto"/>
        <w:left w:val="none" w:sz="0" w:space="0" w:color="auto"/>
        <w:bottom w:val="none" w:sz="0" w:space="0" w:color="auto"/>
        <w:right w:val="none" w:sz="0" w:space="0" w:color="auto"/>
      </w:divBdr>
    </w:div>
    <w:div w:id="1453786574">
      <w:bodyDiv w:val="1"/>
      <w:marLeft w:val="0"/>
      <w:marRight w:val="0"/>
      <w:marTop w:val="0"/>
      <w:marBottom w:val="0"/>
      <w:divBdr>
        <w:top w:val="none" w:sz="0" w:space="0" w:color="auto"/>
        <w:left w:val="none" w:sz="0" w:space="0" w:color="auto"/>
        <w:bottom w:val="none" w:sz="0" w:space="0" w:color="auto"/>
        <w:right w:val="none" w:sz="0" w:space="0" w:color="auto"/>
      </w:divBdr>
    </w:div>
    <w:div w:id="1583683240">
      <w:bodyDiv w:val="1"/>
      <w:marLeft w:val="0"/>
      <w:marRight w:val="0"/>
      <w:marTop w:val="0"/>
      <w:marBottom w:val="0"/>
      <w:divBdr>
        <w:top w:val="none" w:sz="0" w:space="0" w:color="auto"/>
        <w:left w:val="none" w:sz="0" w:space="0" w:color="auto"/>
        <w:bottom w:val="none" w:sz="0" w:space="0" w:color="auto"/>
        <w:right w:val="none" w:sz="0" w:space="0" w:color="auto"/>
      </w:divBdr>
      <w:divsChild>
        <w:div w:id="251622643">
          <w:marLeft w:val="0"/>
          <w:marRight w:val="0"/>
          <w:marTop w:val="0"/>
          <w:marBottom w:val="0"/>
          <w:divBdr>
            <w:top w:val="none" w:sz="0" w:space="0" w:color="auto"/>
            <w:left w:val="none" w:sz="0" w:space="0" w:color="auto"/>
            <w:bottom w:val="none" w:sz="0" w:space="0" w:color="auto"/>
            <w:right w:val="none" w:sz="0" w:space="0" w:color="auto"/>
          </w:divBdr>
        </w:div>
        <w:div w:id="833186502">
          <w:marLeft w:val="0"/>
          <w:marRight w:val="0"/>
          <w:marTop w:val="0"/>
          <w:marBottom w:val="0"/>
          <w:divBdr>
            <w:top w:val="none" w:sz="0" w:space="0" w:color="auto"/>
            <w:left w:val="none" w:sz="0" w:space="0" w:color="auto"/>
            <w:bottom w:val="none" w:sz="0" w:space="0" w:color="auto"/>
            <w:right w:val="none" w:sz="0" w:space="0" w:color="auto"/>
          </w:divBdr>
        </w:div>
        <w:div w:id="1424185831">
          <w:marLeft w:val="0"/>
          <w:marRight w:val="0"/>
          <w:marTop w:val="0"/>
          <w:marBottom w:val="0"/>
          <w:divBdr>
            <w:top w:val="none" w:sz="0" w:space="0" w:color="auto"/>
            <w:left w:val="none" w:sz="0" w:space="0" w:color="auto"/>
            <w:bottom w:val="none" w:sz="0" w:space="0" w:color="auto"/>
            <w:right w:val="none" w:sz="0" w:space="0" w:color="auto"/>
          </w:divBdr>
        </w:div>
        <w:div w:id="528955239">
          <w:marLeft w:val="0"/>
          <w:marRight w:val="0"/>
          <w:marTop w:val="0"/>
          <w:marBottom w:val="0"/>
          <w:divBdr>
            <w:top w:val="none" w:sz="0" w:space="0" w:color="auto"/>
            <w:left w:val="none" w:sz="0" w:space="0" w:color="auto"/>
            <w:bottom w:val="none" w:sz="0" w:space="0" w:color="auto"/>
            <w:right w:val="none" w:sz="0" w:space="0" w:color="auto"/>
          </w:divBdr>
        </w:div>
        <w:div w:id="1933734774">
          <w:marLeft w:val="0"/>
          <w:marRight w:val="0"/>
          <w:marTop w:val="0"/>
          <w:marBottom w:val="0"/>
          <w:divBdr>
            <w:top w:val="none" w:sz="0" w:space="0" w:color="auto"/>
            <w:left w:val="none" w:sz="0" w:space="0" w:color="auto"/>
            <w:bottom w:val="none" w:sz="0" w:space="0" w:color="auto"/>
            <w:right w:val="none" w:sz="0" w:space="0" w:color="auto"/>
          </w:divBdr>
        </w:div>
        <w:div w:id="627399292">
          <w:marLeft w:val="0"/>
          <w:marRight w:val="0"/>
          <w:marTop w:val="0"/>
          <w:marBottom w:val="0"/>
          <w:divBdr>
            <w:top w:val="none" w:sz="0" w:space="0" w:color="auto"/>
            <w:left w:val="none" w:sz="0" w:space="0" w:color="auto"/>
            <w:bottom w:val="none" w:sz="0" w:space="0" w:color="auto"/>
            <w:right w:val="none" w:sz="0" w:space="0" w:color="auto"/>
          </w:divBdr>
        </w:div>
        <w:div w:id="1631400975">
          <w:marLeft w:val="0"/>
          <w:marRight w:val="0"/>
          <w:marTop w:val="0"/>
          <w:marBottom w:val="0"/>
          <w:divBdr>
            <w:top w:val="none" w:sz="0" w:space="0" w:color="auto"/>
            <w:left w:val="none" w:sz="0" w:space="0" w:color="auto"/>
            <w:bottom w:val="none" w:sz="0" w:space="0" w:color="auto"/>
            <w:right w:val="none" w:sz="0" w:space="0" w:color="auto"/>
          </w:divBdr>
        </w:div>
        <w:div w:id="1012613114">
          <w:marLeft w:val="0"/>
          <w:marRight w:val="0"/>
          <w:marTop w:val="0"/>
          <w:marBottom w:val="0"/>
          <w:divBdr>
            <w:top w:val="none" w:sz="0" w:space="0" w:color="auto"/>
            <w:left w:val="none" w:sz="0" w:space="0" w:color="auto"/>
            <w:bottom w:val="none" w:sz="0" w:space="0" w:color="auto"/>
            <w:right w:val="none" w:sz="0" w:space="0" w:color="auto"/>
          </w:divBdr>
        </w:div>
        <w:div w:id="1726299646">
          <w:marLeft w:val="0"/>
          <w:marRight w:val="0"/>
          <w:marTop w:val="0"/>
          <w:marBottom w:val="0"/>
          <w:divBdr>
            <w:top w:val="none" w:sz="0" w:space="0" w:color="auto"/>
            <w:left w:val="none" w:sz="0" w:space="0" w:color="auto"/>
            <w:bottom w:val="none" w:sz="0" w:space="0" w:color="auto"/>
            <w:right w:val="none" w:sz="0" w:space="0" w:color="auto"/>
          </w:divBdr>
        </w:div>
        <w:div w:id="1286618886">
          <w:marLeft w:val="0"/>
          <w:marRight w:val="0"/>
          <w:marTop w:val="0"/>
          <w:marBottom w:val="0"/>
          <w:divBdr>
            <w:top w:val="none" w:sz="0" w:space="0" w:color="auto"/>
            <w:left w:val="none" w:sz="0" w:space="0" w:color="auto"/>
            <w:bottom w:val="none" w:sz="0" w:space="0" w:color="auto"/>
            <w:right w:val="none" w:sz="0" w:space="0" w:color="auto"/>
          </w:divBdr>
        </w:div>
        <w:div w:id="1364597438">
          <w:marLeft w:val="0"/>
          <w:marRight w:val="0"/>
          <w:marTop w:val="0"/>
          <w:marBottom w:val="0"/>
          <w:divBdr>
            <w:top w:val="none" w:sz="0" w:space="0" w:color="auto"/>
            <w:left w:val="none" w:sz="0" w:space="0" w:color="auto"/>
            <w:bottom w:val="none" w:sz="0" w:space="0" w:color="auto"/>
            <w:right w:val="none" w:sz="0" w:space="0" w:color="auto"/>
          </w:divBdr>
        </w:div>
        <w:div w:id="1761832161">
          <w:marLeft w:val="0"/>
          <w:marRight w:val="0"/>
          <w:marTop w:val="0"/>
          <w:marBottom w:val="0"/>
          <w:divBdr>
            <w:top w:val="none" w:sz="0" w:space="0" w:color="auto"/>
            <w:left w:val="none" w:sz="0" w:space="0" w:color="auto"/>
            <w:bottom w:val="none" w:sz="0" w:space="0" w:color="auto"/>
            <w:right w:val="none" w:sz="0" w:space="0" w:color="auto"/>
          </w:divBdr>
        </w:div>
        <w:div w:id="386955545">
          <w:marLeft w:val="0"/>
          <w:marRight w:val="0"/>
          <w:marTop w:val="0"/>
          <w:marBottom w:val="0"/>
          <w:divBdr>
            <w:top w:val="none" w:sz="0" w:space="0" w:color="auto"/>
            <w:left w:val="none" w:sz="0" w:space="0" w:color="auto"/>
            <w:bottom w:val="none" w:sz="0" w:space="0" w:color="auto"/>
            <w:right w:val="none" w:sz="0" w:space="0" w:color="auto"/>
          </w:divBdr>
          <w:divsChild>
            <w:div w:id="438112854">
              <w:marLeft w:val="0"/>
              <w:marRight w:val="0"/>
              <w:marTop w:val="0"/>
              <w:marBottom w:val="0"/>
              <w:divBdr>
                <w:top w:val="none" w:sz="0" w:space="0" w:color="auto"/>
                <w:left w:val="none" w:sz="0" w:space="0" w:color="auto"/>
                <w:bottom w:val="none" w:sz="0" w:space="0" w:color="auto"/>
                <w:right w:val="none" w:sz="0" w:space="0" w:color="auto"/>
              </w:divBdr>
            </w:div>
            <w:div w:id="2006400596">
              <w:marLeft w:val="0"/>
              <w:marRight w:val="0"/>
              <w:marTop w:val="0"/>
              <w:marBottom w:val="0"/>
              <w:divBdr>
                <w:top w:val="none" w:sz="0" w:space="0" w:color="auto"/>
                <w:left w:val="none" w:sz="0" w:space="0" w:color="auto"/>
                <w:bottom w:val="none" w:sz="0" w:space="0" w:color="auto"/>
                <w:right w:val="none" w:sz="0" w:space="0" w:color="auto"/>
              </w:divBdr>
            </w:div>
            <w:div w:id="855312252">
              <w:marLeft w:val="0"/>
              <w:marRight w:val="0"/>
              <w:marTop w:val="0"/>
              <w:marBottom w:val="0"/>
              <w:divBdr>
                <w:top w:val="none" w:sz="0" w:space="0" w:color="auto"/>
                <w:left w:val="none" w:sz="0" w:space="0" w:color="auto"/>
                <w:bottom w:val="none" w:sz="0" w:space="0" w:color="auto"/>
                <w:right w:val="none" w:sz="0" w:space="0" w:color="auto"/>
              </w:divBdr>
            </w:div>
            <w:div w:id="994991211">
              <w:marLeft w:val="0"/>
              <w:marRight w:val="0"/>
              <w:marTop w:val="0"/>
              <w:marBottom w:val="0"/>
              <w:divBdr>
                <w:top w:val="none" w:sz="0" w:space="0" w:color="auto"/>
                <w:left w:val="none" w:sz="0" w:space="0" w:color="auto"/>
                <w:bottom w:val="none" w:sz="0" w:space="0" w:color="auto"/>
                <w:right w:val="none" w:sz="0" w:space="0" w:color="auto"/>
              </w:divBdr>
            </w:div>
            <w:div w:id="334038799">
              <w:marLeft w:val="0"/>
              <w:marRight w:val="0"/>
              <w:marTop w:val="0"/>
              <w:marBottom w:val="0"/>
              <w:divBdr>
                <w:top w:val="none" w:sz="0" w:space="0" w:color="auto"/>
                <w:left w:val="none" w:sz="0" w:space="0" w:color="auto"/>
                <w:bottom w:val="none" w:sz="0" w:space="0" w:color="auto"/>
                <w:right w:val="none" w:sz="0" w:space="0" w:color="auto"/>
              </w:divBdr>
            </w:div>
            <w:div w:id="1339649660">
              <w:marLeft w:val="0"/>
              <w:marRight w:val="0"/>
              <w:marTop w:val="0"/>
              <w:marBottom w:val="0"/>
              <w:divBdr>
                <w:top w:val="none" w:sz="0" w:space="0" w:color="auto"/>
                <w:left w:val="none" w:sz="0" w:space="0" w:color="auto"/>
                <w:bottom w:val="none" w:sz="0" w:space="0" w:color="auto"/>
                <w:right w:val="none" w:sz="0" w:space="0" w:color="auto"/>
              </w:divBdr>
            </w:div>
            <w:div w:id="1001473387">
              <w:marLeft w:val="0"/>
              <w:marRight w:val="0"/>
              <w:marTop w:val="0"/>
              <w:marBottom w:val="0"/>
              <w:divBdr>
                <w:top w:val="none" w:sz="0" w:space="0" w:color="auto"/>
                <w:left w:val="none" w:sz="0" w:space="0" w:color="auto"/>
                <w:bottom w:val="none" w:sz="0" w:space="0" w:color="auto"/>
                <w:right w:val="none" w:sz="0" w:space="0" w:color="auto"/>
              </w:divBdr>
            </w:div>
            <w:div w:id="6777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0569">
      <w:bodyDiv w:val="1"/>
      <w:marLeft w:val="0"/>
      <w:marRight w:val="0"/>
      <w:marTop w:val="0"/>
      <w:marBottom w:val="0"/>
      <w:divBdr>
        <w:top w:val="none" w:sz="0" w:space="0" w:color="auto"/>
        <w:left w:val="none" w:sz="0" w:space="0" w:color="auto"/>
        <w:bottom w:val="none" w:sz="0" w:space="0" w:color="auto"/>
        <w:right w:val="none" w:sz="0" w:space="0" w:color="auto"/>
      </w:divBdr>
      <w:divsChild>
        <w:div w:id="569467437">
          <w:marLeft w:val="907"/>
          <w:marRight w:val="0"/>
          <w:marTop w:val="0"/>
          <w:marBottom w:val="0"/>
          <w:divBdr>
            <w:top w:val="none" w:sz="0" w:space="0" w:color="auto"/>
            <w:left w:val="none" w:sz="0" w:space="0" w:color="auto"/>
            <w:bottom w:val="none" w:sz="0" w:space="0" w:color="auto"/>
            <w:right w:val="none" w:sz="0" w:space="0" w:color="auto"/>
          </w:divBdr>
        </w:div>
        <w:div w:id="1571116313">
          <w:marLeft w:val="907"/>
          <w:marRight w:val="0"/>
          <w:marTop w:val="0"/>
          <w:marBottom w:val="0"/>
          <w:divBdr>
            <w:top w:val="none" w:sz="0" w:space="0" w:color="auto"/>
            <w:left w:val="none" w:sz="0" w:space="0" w:color="auto"/>
            <w:bottom w:val="none" w:sz="0" w:space="0" w:color="auto"/>
            <w:right w:val="none" w:sz="0" w:space="0" w:color="auto"/>
          </w:divBdr>
        </w:div>
        <w:div w:id="700593539">
          <w:marLeft w:val="907"/>
          <w:marRight w:val="0"/>
          <w:marTop w:val="0"/>
          <w:marBottom w:val="0"/>
          <w:divBdr>
            <w:top w:val="none" w:sz="0" w:space="0" w:color="auto"/>
            <w:left w:val="none" w:sz="0" w:space="0" w:color="auto"/>
            <w:bottom w:val="none" w:sz="0" w:space="0" w:color="auto"/>
            <w:right w:val="none" w:sz="0" w:space="0" w:color="auto"/>
          </w:divBdr>
        </w:div>
      </w:divsChild>
    </w:div>
    <w:div w:id="1909462385">
      <w:bodyDiv w:val="1"/>
      <w:marLeft w:val="0"/>
      <w:marRight w:val="0"/>
      <w:marTop w:val="0"/>
      <w:marBottom w:val="0"/>
      <w:divBdr>
        <w:top w:val="none" w:sz="0" w:space="0" w:color="auto"/>
        <w:left w:val="none" w:sz="0" w:space="0" w:color="auto"/>
        <w:bottom w:val="none" w:sz="0" w:space="0" w:color="auto"/>
        <w:right w:val="none" w:sz="0" w:space="0" w:color="auto"/>
      </w:divBdr>
    </w:div>
    <w:div w:id="2010672461">
      <w:bodyDiv w:val="1"/>
      <w:marLeft w:val="0"/>
      <w:marRight w:val="0"/>
      <w:marTop w:val="0"/>
      <w:marBottom w:val="0"/>
      <w:divBdr>
        <w:top w:val="none" w:sz="0" w:space="0" w:color="auto"/>
        <w:left w:val="none" w:sz="0" w:space="0" w:color="auto"/>
        <w:bottom w:val="none" w:sz="0" w:space="0" w:color="auto"/>
        <w:right w:val="none" w:sz="0" w:space="0" w:color="auto"/>
      </w:divBdr>
      <w:divsChild>
        <w:div w:id="428820340">
          <w:marLeft w:val="0"/>
          <w:marRight w:val="0"/>
          <w:marTop w:val="0"/>
          <w:marBottom w:val="0"/>
          <w:divBdr>
            <w:top w:val="none" w:sz="0" w:space="0" w:color="auto"/>
            <w:left w:val="none" w:sz="0" w:space="0" w:color="auto"/>
            <w:bottom w:val="none" w:sz="0" w:space="0" w:color="auto"/>
            <w:right w:val="none" w:sz="0" w:space="0" w:color="auto"/>
          </w:divBdr>
        </w:div>
        <w:div w:id="1184131228">
          <w:marLeft w:val="0"/>
          <w:marRight w:val="0"/>
          <w:marTop w:val="0"/>
          <w:marBottom w:val="0"/>
          <w:divBdr>
            <w:top w:val="none" w:sz="0" w:space="0" w:color="auto"/>
            <w:left w:val="none" w:sz="0" w:space="0" w:color="auto"/>
            <w:bottom w:val="none" w:sz="0" w:space="0" w:color="auto"/>
            <w:right w:val="none" w:sz="0" w:space="0" w:color="auto"/>
          </w:divBdr>
        </w:div>
        <w:div w:id="1270501691">
          <w:marLeft w:val="0"/>
          <w:marRight w:val="0"/>
          <w:marTop w:val="0"/>
          <w:marBottom w:val="0"/>
          <w:divBdr>
            <w:top w:val="none" w:sz="0" w:space="0" w:color="auto"/>
            <w:left w:val="none" w:sz="0" w:space="0" w:color="auto"/>
            <w:bottom w:val="none" w:sz="0" w:space="0" w:color="auto"/>
            <w:right w:val="none" w:sz="0" w:space="0" w:color="auto"/>
          </w:divBdr>
        </w:div>
        <w:div w:id="1432168046">
          <w:marLeft w:val="0"/>
          <w:marRight w:val="0"/>
          <w:marTop w:val="0"/>
          <w:marBottom w:val="0"/>
          <w:divBdr>
            <w:top w:val="none" w:sz="0" w:space="0" w:color="auto"/>
            <w:left w:val="none" w:sz="0" w:space="0" w:color="auto"/>
            <w:bottom w:val="none" w:sz="0" w:space="0" w:color="auto"/>
            <w:right w:val="none" w:sz="0" w:space="0" w:color="auto"/>
          </w:divBdr>
        </w:div>
        <w:div w:id="1392508962">
          <w:marLeft w:val="0"/>
          <w:marRight w:val="0"/>
          <w:marTop w:val="0"/>
          <w:marBottom w:val="0"/>
          <w:divBdr>
            <w:top w:val="none" w:sz="0" w:space="0" w:color="auto"/>
            <w:left w:val="none" w:sz="0" w:space="0" w:color="auto"/>
            <w:bottom w:val="none" w:sz="0" w:space="0" w:color="auto"/>
            <w:right w:val="none" w:sz="0" w:space="0" w:color="auto"/>
          </w:divBdr>
        </w:div>
        <w:div w:id="626934731">
          <w:marLeft w:val="0"/>
          <w:marRight w:val="0"/>
          <w:marTop w:val="0"/>
          <w:marBottom w:val="0"/>
          <w:divBdr>
            <w:top w:val="none" w:sz="0" w:space="0" w:color="auto"/>
            <w:left w:val="none" w:sz="0" w:space="0" w:color="auto"/>
            <w:bottom w:val="none" w:sz="0" w:space="0" w:color="auto"/>
            <w:right w:val="none" w:sz="0" w:space="0" w:color="auto"/>
          </w:divBdr>
        </w:div>
        <w:div w:id="1317882048">
          <w:marLeft w:val="0"/>
          <w:marRight w:val="0"/>
          <w:marTop w:val="0"/>
          <w:marBottom w:val="0"/>
          <w:divBdr>
            <w:top w:val="none" w:sz="0" w:space="0" w:color="auto"/>
            <w:left w:val="none" w:sz="0" w:space="0" w:color="auto"/>
            <w:bottom w:val="none" w:sz="0" w:space="0" w:color="auto"/>
            <w:right w:val="none" w:sz="0" w:space="0" w:color="auto"/>
          </w:divBdr>
        </w:div>
        <w:div w:id="451168482">
          <w:marLeft w:val="0"/>
          <w:marRight w:val="0"/>
          <w:marTop w:val="0"/>
          <w:marBottom w:val="0"/>
          <w:divBdr>
            <w:top w:val="none" w:sz="0" w:space="0" w:color="auto"/>
            <w:left w:val="none" w:sz="0" w:space="0" w:color="auto"/>
            <w:bottom w:val="none" w:sz="0" w:space="0" w:color="auto"/>
            <w:right w:val="none" w:sz="0" w:space="0" w:color="auto"/>
          </w:divBdr>
        </w:div>
        <w:div w:id="725763422">
          <w:marLeft w:val="0"/>
          <w:marRight w:val="0"/>
          <w:marTop w:val="0"/>
          <w:marBottom w:val="0"/>
          <w:divBdr>
            <w:top w:val="none" w:sz="0" w:space="0" w:color="auto"/>
            <w:left w:val="none" w:sz="0" w:space="0" w:color="auto"/>
            <w:bottom w:val="none" w:sz="0" w:space="0" w:color="auto"/>
            <w:right w:val="none" w:sz="0" w:space="0" w:color="auto"/>
          </w:divBdr>
        </w:div>
        <w:div w:id="1073969114">
          <w:marLeft w:val="0"/>
          <w:marRight w:val="0"/>
          <w:marTop w:val="0"/>
          <w:marBottom w:val="0"/>
          <w:divBdr>
            <w:top w:val="none" w:sz="0" w:space="0" w:color="auto"/>
            <w:left w:val="none" w:sz="0" w:space="0" w:color="auto"/>
            <w:bottom w:val="none" w:sz="0" w:space="0" w:color="auto"/>
            <w:right w:val="none" w:sz="0" w:space="0" w:color="auto"/>
          </w:divBdr>
        </w:div>
        <w:div w:id="209848192">
          <w:marLeft w:val="0"/>
          <w:marRight w:val="0"/>
          <w:marTop w:val="0"/>
          <w:marBottom w:val="0"/>
          <w:divBdr>
            <w:top w:val="none" w:sz="0" w:space="0" w:color="auto"/>
            <w:left w:val="none" w:sz="0" w:space="0" w:color="auto"/>
            <w:bottom w:val="none" w:sz="0" w:space="0" w:color="auto"/>
            <w:right w:val="none" w:sz="0" w:space="0" w:color="auto"/>
          </w:divBdr>
        </w:div>
        <w:div w:id="1009135860">
          <w:marLeft w:val="0"/>
          <w:marRight w:val="0"/>
          <w:marTop w:val="0"/>
          <w:marBottom w:val="0"/>
          <w:divBdr>
            <w:top w:val="none" w:sz="0" w:space="0" w:color="auto"/>
            <w:left w:val="none" w:sz="0" w:space="0" w:color="auto"/>
            <w:bottom w:val="none" w:sz="0" w:space="0" w:color="auto"/>
            <w:right w:val="none" w:sz="0" w:space="0" w:color="auto"/>
          </w:divBdr>
        </w:div>
        <w:div w:id="5446764">
          <w:marLeft w:val="0"/>
          <w:marRight w:val="0"/>
          <w:marTop w:val="0"/>
          <w:marBottom w:val="0"/>
          <w:divBdr>
            <w:top w:val="none" w:sz="0" w:space="0" w:color="auto"/>
            <w:left w:val="none" w:sz="0" w:space="0" w:color="auto"/>
            <w:bottom w:val="none" w:sz="0" w:space="0" w:color="auto"/>
            <w:right w:val="none" w:sz="0" w:space="0" w:color="auto"/>
          </w:divBdr>
          <w:divsChild>
            <w:div w:id="269240705">
              <w:marLeft w:val="0"/>
              <w:marRight w:val="0"/>
              <w:marTop w:val="0"/>
              <w:marBottom w:val="0"/>
              <w:divBdr>
                <w:top w:val="none" w:sz="0" w:space="0" w:color="auto"/>
                <w:left w:val="none" w:sz="0" w:space="0" w:color="auto"/>
                <w:bottom w:val="none" w:sz="0" w:space="0" w:color="auto"/>
                <w:right w:val="none" w:sz="0" w:space="0" w:color="auto"/>
              </w:divBdr>
            </w:div>
            <w:div w:id="1714230791">
              <w:marLeft w:val="0"/>
              <w:marRight w:val="0"/>
              <w:marTop w:val="0"/>
              <w:marBottom w:val="0"/>
              <w:divBdr>
                <w:top w:val="none" w:sz="0" w:space="0" w:color="auto"/>
                <w:left w:val="none" w:sz="0" w:space="0" w:color="auto"/>
                <w:bottom w:val="none" w:sz="0" w:space="0" w:color="auto"/>
                <w:right w:val="none" w:sz="0" w:space="0" w:color="auto"/>
              </w:divBdr>
            </w:div>
            <w:div w:id="675960848">
              <w:marLeft w:val="0"/>
              <w:marRight w:val="0"/>
              <w:marTop w:val="0"/>
              <w:marBottom w:val="0"/>
              <w:divBdr>
                <w:top w:val="none" w:sz="0" w:space="0" w:color="auto"/>
                <w:left w:val="none" w:sz="0" w:space="0" w:color="auto"/>
                <w:bottom w:val="none" w:sz="0" w:space="0" w:color="auto"/>
                <w:right w:val="none" w:sz="0" w:space="0" w:color="auto"/>
              </w:divBdr>
            </w:div>
            <w:div w:id="166986642">
              <w:marLeft w:val="0"/>
              <w:marRight w:val="0"/>
              <w:marTop w:val="0"/>
              <w:marBottom w:val="0"/>
              <w:divBdr>
                <w:top w:val="none" w:sz="0" w:space="0" w:color="auto"/>
                <w:left w:val="none" w:sz="0" w:space="0" w:color="auto"/>
                <w:bottom w:val="none" w:sz="0" w:space="0" w:color="auto"/>
                <w:right w:val="none" w:sz="0" w:space="0" w:color="auto"/>
              </w:divBdr>
            </w:div>
            <w:div w:id="2087342681">
              <w:marLeft w:val="0"/>
              <w:marRight w:val="0"/>
              <w:marTop w:val="0"/>
              <w:marBottom w:val="0"/>
              <w:divBdr>
                <w:top w:val="none" w:sz="0" w:space="0" w:color="auto"/>
                <w:left w:val="none" w:sz="0" w:space="0" w:color="auto"/>
                <w:bottom w:val="none" w:sz="0" w:space="0" w:color="auto"/>
                <w:right w:val="none" w:sz="0" w:space="0" w:color="auto"/>
              </w:divBdr>
            </w:div>
            <w:div w:id="1231623958">
              <w:marLeft w:val="0"/>
              <w:marRight w:val="0"/>
              <w:marTop w:val="0"/>
              <w:marBottom w:val="0"/>
              <w:divBdr>
                <w:top w:val="none" w:sz="0" w:space="0" w:color="auto"/>
                <w:left w:val="none" w:sz="0" w:space="0" w:color="auto"/>
                <w:bottom w:val="none" w:sz="0" w:space="0" w:color="auto"/>
                <w:right w:val="none" w:sz="0" w:space="0" w:color="auto"/>
              </w:divBdr>
            </w:div>
            <w:div w:id="1213616246">
              <w:marLeft w:val="0"/>
              <w:marRight w:val="0"/>
              <w:marTop w:val="0"/>
              <w:marBottom w:val="0"/>
              <w:divBdr>
                <w:top w:val="none" w:sz="0" w:space="0" w:color="auto"/>
                <w:left w:val="none" w:sz="0" w:space="0" w:color="auto"/>
                <w:bottom w:val="none" w:sz="0" w:space="0" w:color="auto"/>
                <w:right w:val="none" w:sz="0" w:space="0" w:color="auto"/>
              </w:divBdr>
            </w:div>
            <w:div w:id="15968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7345">
      <w:bodyDiv w:val="1"/>
      <w:marLeft w:val="0"/>
      <w:marRight w:val="0"/>
      <w:marTop w:val="0"/>
      <w:marBottom w:val="0"/>
      <w:divBdr>
        <w:top w:val="none" w:sz="0" w:space="0" w:color="auto"/>
        <w:left w:val="none" w:sz="0" w:space="0" w:color="auto"/>
        <w:bottom w:val="none" w:sz="0" w:space="0" w:color="auto"/>
        <w:right w:val="none" w:sz="0" w:space="0" w:color="auto"/>
      </w:divBdr>
      <w:divsChild>
        <w:div w:id="839004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9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infinityexhibits.com/10-fablite-vertical-curve-tension-fabric-display/"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582</Words>
  <Characters>3568</Characters>
  <Application>Microsoft Macintosh Word</Application>
  <DocSecurity>0</DocSecurity>
  <Lines>237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Hutchinson</dc:creator>
  <cp:lastModifiedBy>julio ramirez</cp:lastModifiedBy>
  <cp:revision>12</cp:revision>
  <cp:lastPrinted>2016-02-11T20:34:00Z</cp:lastPrinted>
  <dcterms:created xsi:type="dcterms:W3CDTF">2018-03-20T18:17:00Z</dcterms:created>
  <dcterms:modified xsi:type="dcterms:W3CDTF">2018-03-27T18:21:00Z</dcterms:modified>
</cp:coreProperties>
</file>